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E0" w:rsidRPr="00155509" w:rsidRDefault="00B72565" w:rsidP="00B56855">
      <w:pPr>
        <w:autoSpaceDE w:val="0"/>
        <w:autoSpaceDN w:val="0"/>
        <w:jc w:val="center"/>
        <w:rPr>
          <w:rFonts w:asciiTheme="majorEastAsia" w:eastAsiaTheme="majorEastAsia" w:hAnsiTheme="majorEastAsia" w:cs="Meiryo UI"/>
          <w:sz w:val="24"/>
          <w:szCs w:val="24"/>
        </w:rPr>
      </w:pPr>
      <w:r w:rsidRPr="00155509">
        <w:rPr>
          <w:rFonts w:asciiTheme="majorEastAsia" w:eastAsiaTheme="majorEastAsia" w:hAnsiTheme="majorEastAsia" w:cs="Meiryo UI"/>
          <w:noProof/>
          <w:sz w:val="24"/>
          <w:szCs w:val="24"/>
        </w:rPr>
        <mc:AlternateContent>
          <mc:Choice Requires="wps">
            <w:drawing>
              <wp:anchor distT="0" distB="0" distL="114300" distR="114300" simplePos="0" relativeHeight="251662336" behindDoc="0" locked="0" layoutInCell="1" allowOverlap="1" wp14:anchorId="24896DFC" wp14:editId="474D2142">
                <wp:simplePos x="0" y="0"/>
                <wp:positionH relativeFrom="column">
                  <wp:posOffset>5195570</wp:posOffset>
                </wp:positionH>
                <wp:positionV relativeFrom="paragraph">
                  <wp:posOffset>-393700</wp:posOffset>
                </wp:positionV>
                <wp:extent cx="809625" cy="32893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80962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79D" w:rsidRDefault="00C3079D" w:rsidP="00B72565">
                            <w:pPr>
                              <w:jc w:val="center"/>
                            </w:pPr>
                            <w:r>
                              <w:rPr>
                                <w:rFonts w:hint="eastAsia"/>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9.1pt;margin-top:-31pt;width:63.75pt;height:2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" fillcolor="white [3201]" strokeweight=".5pt">
                <v:textbox>
                  <w:txbxContent>
                    <w:p w:rsidR="00C3079D" w:rsidRDefault="00C3079D" w:rsidP="00B72565">
                      <w:pPr>
                        <w:jc w:val="center"/>
                      </w:pPr>
                      <w:r>
                        <w:rPr>
                          <w:rFonts w:hint="eastAsia"/>
                        </w:rPr>
                        <w:t>資料４</w:t>
                      </w:r>
                    </w:p>
                  </w:txbxContent>
                </v:textbox>
              </v:shape>
            </w:pict>
          </mc:Fallback>
        </mc:AlternateContent>
      </w:r>
      <w:r w:rsidR="00B75C68" w:rsidRPr="00155509">
        <w:rPr>
          <w:rFonts w:asciiTheme="majorEastAsia" w:eastAsiaTheme="majorEastAsia" w:hAnsiTheme="majorEastAsia" w:cs="Meiryo UI" w:hint="eastAsia"/>
          <w:sz w:val="24"/>
          <w:szCs w:val="24"/>
        </w:rPr>
        <w:t>大阪府</w:t>
      </w:r>
      <w:r w:rsidR="00806482" w:rsidRPr="00155509">
        <w:rPr>
          <w:rFonts w:asciiTheme="majorEastAsia" w:eastAsiaTheme="majorEastAsia" w:hAnsiTheme="majorEastAsia" w:cs="Meiryo UI" w:hint="eastAsia"/>
          <w:sz w:val="24"/>
          <w:szCs w:val="24"/>
        </w:rPr>
        <w:t>における障がいを理由とする差別の解消の</w:t>
      </w:r>
      <w:r w:rsidRPr="00155509">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61312" behindDoc="0" locked="0" layoutInCell="1" allowOverlap="1" wp14:anchorId="7501AA1B" wp14:editId="5BE7B270">
                <wp:simplePos x="0" y="0"/>
                <wp:positionH relativeFrom="column">
                  <wp:posOffset>13151485</wp:posOffset>
                </wp:positionH>
                <wp:positionV relativeFrom="paragraph">
                  <wp:posOffset>-389255</wp:posOffset>
                </wp:positionV>
                <wp:extent cx="695325" cy="29146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C3079D" w:rsidRDefault="00C3079D" w:rsidP="00B72565">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035.55pt;margin-top:-30.65pt;width:54.75pt;height:22.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">
                <v:textbox style="mso-fit-shape-to-text:t">
                  <w:txbxContent>
                    <w:p w:rsidR="00C3079D" w:rsidRDefault="00C3079D" w:rsidP="00B72565">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r w:rsidR="00806482" w:rsidRPr="00155509">
        <w:rPr>
          <w:rFonts w:asciiTheme="majorEastAsia" w:eastAsiaTheme="majorEastAsia" w:hAnsiTheme="majorEastAsia" w:cs="Meiryo UI" w:hint="eastAsia"/>
          <w:sz w:val="24"/>
          <w:szCs w:val="24"/>
        </w:rPr>
        <w:t>推進に関する</w:t>
      </w:r>
      <w:r w:rsidRPr="00155509">
        <w:rPr>
          <w:rFonts w:asciiTheme="majorEastAsia" w:eastAsiaTheme="majorEastAsia" w:hAnsiTheme="majorEastAsia" w:cs="Meiryo UI" w:hint="eastAsia"/>
          <w:sz w:val="24"/>
          <w:szCs w:val="24"/>
        </w:rPr>
        <w:t>条例</w:t>
      </w:r>
      <w:r w:rsidR="00557EB5" w:rsidRPr="00155509">
        <w:rPr>
          <w:rFonts w:asciiTheme="majorEastAsia" w:eastAsiaTheme="majorEastAsia" w:hAnsiTheme="majorEastAsia" w:cs="Meiryo UI" w:hint="eastAsia"/>
          <w:sz w:val="24"/>
          <w:szCs w:val="24"/>
        </w:rPr>
        <w:t>骨子</w:t>
      </w:r>
      <w:r w:rsidRPr="00155509">
        <w:rPr>
          <w:rFonts w:asciiTheme="majorEastAsia" w:eastAsiaTheme="majorEastAsia" w:hAnsiTheme="majorEastAsia" w:cs="Meiryo UI" w:hint="eastAsia"/>
          <w:sz w:val="24"/>
          <w:szCs w:val="24"/>
        </w:rPr>
        <w:t>（素案）</w:t>
      </w:r>
    </w:p>
    <w:p w:rsidR="00106A4C" w:rsidRPr="00557EB5" w:rsidRDefault="00B72565" w:rsidP="00DB4597">
      <w:pPr>
        <w:autoSpaceDE w:val="0"/>
        <w:autoSpaceDN w:val="0"/>
        <w:jc w:val="center"/>
        <w:rPr>
          <w:rFonts w:asciiTheme="majorEastAsia" w:eastAsiaTheme="majorEastAsia" w:hAnsiTheme="majorEastAsia" w:cs="Meiryo UI"/>
          <w:szCs w:val="21"/>
        </w:rPr>
      </w:pPr>
      <w:r w:rsidRPr="007F7966">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59264" behindDoc="0" locked="0" layoutInCell="1" allowOverlap="1" wp14:anchorId="4138A2E9" wp14:editId="34CE8B4E">
                <wp:simplePos x="0" y="0"/>
                <wp:positionH relativeFrom="column">
                  <wp:posOffset>12999085</wp:posOffset>
                </wp:positionH>
                <wp:positionV relativeFrom="paragraph">
                  <wp:posOffset>-770255</wp:posOffset>
                </wp:positionV>
                <wp:extent cx="695325" cy="29146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C3079D" w:rsidRDefault="00C3079D" w:rsidP="00B72565">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07" o:spid="_x0000_s1028" type="#_x0000_t202" style="position:absolute;left:0;text-align:left;margin-left:1023.55pt;margin-top:-60.65pt;width:54.7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">
                <v:textbox style="mso-fit-shape-to-text:t">
                  <w:txbxContent>
                    <w:p w:rsidR="00C3079D" w:rsidRDefault="00C3079D" w:rsidP="00B72565">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p>
    <w:p w:rsidR="004E7EF7" w:rsidRPr="003E4D4E" w:rsidRDefault="00155509" w:rsidP="00F266CB">
      <w:pPr>
        <w:autoSpaceDE w:val="0"/>
        <w:autoSpaceDN w:val="0"/>
        <w:rPr>
          <w:rFonts w:asciiTheme="minorEastAsia" w:hAnsiTheme="minorEastAsia" w:cs="Meiryo UI"/>
          <w:szCs w:val="21"/>
        </w:rPr>
      </w:pPr>
      <w:r w:rsidRPr="003E4D4E">
        <w:rPr>
          <w:rFonts w:asciiTheme="minorEastAsia" w:hAnsiTheme="minorEastAsia" w:cs="Meiryo UI" w:hint="eastAsia"/>
          <w:szCs w:val="21"/>
        </w:rPr>
        <w:t xml:space="preserve">１　</w:t>
      </w:r>
      <w:r w:rsidR="00B72565" w:rsidRPr="003E4D4E">
        <w:rPr>
          <w:rFonts w:asciiTheme="minorEastAsia" w:hAnsiTheme="minorEastAsia" w:cs="Meiryo UI" w:hint="eastAsia"/>
          <w:szCs w:val="21"/>
        </w:rPr>
        <w:t>目的</w:t>
      </w:r>
    </w:p>
    <w:p w:rsidR="00B72565" w:rsidRPr="003E4D4E" w:rsidRDefault="00155509" w:rsidP="00155509">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（１）</w:t>
      </w:r>
      <w:r w:rsidR="00B72565" w:rsidRPr="003E4D4E">
        <w:rPr>
          <w:rFonts w:asciiTheme="minorEastAsia" w:hAnsiTheme="minorEastAsia" w:cs="Meiryo UI" w:hint="eastAsia"/>
          <w:szCs w:val="21"/>
        </w:rPr>
        <w:t>障害者差別解消法第１４条の「体制整備」並びに第１５条の「啓発活動の実施」に関し、基本理念を定め、府、府民及び事業者の責務を明らかにするとともに、必要な事項を定める。</w:t>
      </w:r>
    </w:p>
    <w:p w:rsidR="00155509" w:rsidRPr="003E4D4E" w:rsidRDefault="00155509" w:rsidP="00155509">
      <w:pPr>
        <w:autoSpaceDE w:val="0"/>
        <w:autoSpaceDN w:val="0"/>
        <w:ind w:left="567" w:hangingChars="270" w:hanging="567"/>
        <w:rPr>
          <w:rFonts w:asciiTheme="minorEastAsia" w:hAnsiTheme="minorEastAsia" w:cs="Meiryo UI"/>
          <w:szCs w:val="21"/>
        </w:rPr>
      </w:pPr>
    </w:p>
    <w:p w:rsidR="00B75C68"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B72565" w:rsidRPr="003E4D4E">
        <w:rPr>
          <w:rFonts w:asciiTheme="minorEastAsia" w:hAnsiTheme="minorEastAsia" w:cs="Meiryo UI" w:hint="eastAsia"/>
          <w:szCs w:val="21"/>
        </w:rPr>
        <w:t>障がいを理由とする差別をなくし、共に生きる社会の実現に寄与することを目的とする。</w:t>
      </w:r>
    </w:p>
    <w:p w:rsidR="00B75C68" w:rsidRPr="003E4D4E" w:rsidRDefault="004E7EF7" w:rsidP="00B75C68">
      <w:pPr>
        <w:autoSpaceDE w:val="0"/>
        <w:autoSpaceDN w:val="0"/>
        <w:ind w:left="420" w:hangingChars="200" w:hanging="420"/>
        <w:rPr>
          <w:rFonts w:asciiTheme="minorEastAsia" w:hAnsiTheme="minorEastAsia" w:cs="Meiryo UI"/>
          <w:szCs w:val="21"/>
        </w:rPr>
      </w:pPr>
      <w:r w:rsidRPr="003E4D4E">
        <w:rPr>
          <w:rFonts w:asciiTheme="minorEastAsia" w:hAnsiTheme="minorEastAsia" w:cs="Meiryo UI" w:hint="eastAsia"/>
          <w:szCs w:val="21"/>
        </w:rPr>
        <w:t xml:space="preserve">　</w:t>
      </w:r>
    </w:p>
    <w:p w:rsidR="00B72565" w:rsidRPr="003E4D4E" w:rsidRDefault="00155509" w:rsidP="00155509">
      <w:pPr>
        <w:pStyle w:val="aa"/>
        <w:numPr>
          <w:ilvl w:val="0"/>
          <w:numId w:val="14"/>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体制整備では、</w:t>
      </w:r>
      <w:r w:rsidR="00B72565" w:rsidRPr="003E4D4E">
        <w:rPr>
          <w:rFonts w:asciiTheme="minorEastAsia" w:hAnsiTheme="minorEastAsia" w:cs="Meiryo UI" w:hint="eastAsia"/>
          <w:szCs w:val="21"/>
        </w:rPr>
        <w:t>法第８条に規定する</w:t>
      </w:r>
      <w:r w:rsidRPr="003E4D4E">
        <w:rPr>
          <w:rFonts w:asciiTheme="minorEastAsia" w:hAnsiTheme="minorEastAsia" w:cs="Meiryo UI" w:hint="eastAsia"/>
          <w:szCs w:val="21"/>
        </w:rPr>
        <w:t>事業者における障がいを理由とする差別の禁止に係る相談事案を対象とする</w:t>
      </w:r>
      <w:r w:rsidR="00B72565" w:rsidRPr="003E4D4E">
        <w:rPr>
          <w:rFonts w:asciiTheme="minorEastAsia" w:hAnsiTheme="minorEastAsia" w:cs="Meiryo UI" w:hint="eastAsia"/>
          <w:szCs w:val="21"/>
        </w:rPr>
        <w:t>。</w:t>
      </w:r>
    </w:p>
    <w:p w:rsidR="00B72565" w:rsidRPr="003E4D4E" w:rsidRDefault="00B72565" w:rsidP="00B75C68">
      <w:pPr>
        <w:autoSpaceDE w:val="0"/>
        <w:autoSpaceDN w:val="0"/>
        <w:ind w:left="420" w:hangingChars="200" w:hanging="420"/>
        <w:rPr>
          <w:rFonts w:asciiTheme="minorEastAsia" w:hAnsiTheme="minorEastAsia" w:cs="Meiryo UI"/>
          <w:szCs w:val="21"/>
        </w:rPr>
      </w:pPr>
    </w:p>
    <w:p w:rsidR="00FC2FF7" w:rsidRPr="003E4D4E" w:rsidRDefault="00155509" w:rsidP="00FC2FF7">
      <w:pPr>
        <w:autoSpaceDE w:val="0"/>
        <w:autoSpaceDN w:val="0"/>
        <w:rPr>
          <w:rFonts w:asciiTheme="minorEastAsia" w:hAnsiTheme="minorEastAsia" w:cs="Meiryo UI"/>
          <w:szCs w:val="21"/>
        </w:rPr>
      </w:pPr>
      <w:r w:rsidRPr="003E4D4E">
        <w:rPr>
          <w:rFonts w:asciiTheme="minorEastAsia" w:hAnsiTheme="minorEastAsia" w:cs="Meiryo UI" w:hint="eastAsia"/>
          <w:szCs w:val="21"/>
        </w:rPr>
        <w:t xml:space="preserve">２　</w:t>
      </w:r>
      <w:r w:rsidR="00FC2FF7" w:rsidRPr="003E4D4E">
        <w:rPr>
          <w:rFonts w:asciiTheme="minorEastAsia" w:hAnsiTheme="minorEastAsia" w:cs="Meiryo UI" w:hint="eastAsia"/>
          <w:szCs w:val="21"/>
        </w:rPr>
        <w:t>基本理念</w:t>
      </w:r>
    </w:p>
    <w:p w:rsidR="00806482" w:rsidRPr="003E4D4E" w:rsidRDefault="00155509" w:rsidP="00155509">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（１）</w:t>
      </w:r>
      <w:r w:rsidR="00FC2FF7" w:rsidRPr="003E4D4E">
        <w:rPr>
          <w:rFonts w:asciiTheme="minorEastAsia" w:hAnsiTheme="minorEastAsia" w:cs="Meiryo UI" w:hint="eastAsia"/>
          <w:szCs w:val="21"/>
        </w:rPr>
        <w:t>差別の解消は、障がい者のみならず、全ての府民にとって暮らしやすい、共に生きる社会を実現することを旨として行う。</w:t>
      </w:r>
    </w:p>
    <w:p w:rsidR="00155509" w:rsidRPr="003E4D4E" w:rsidRDefault="00155509" w:rsidP="00155509">
      <w:pPr>
        <w:autoSpaceDE w:val="0"/>
        <w:autoSpaceDN w:val="0"/>
        <w:ind w:left="567" w:hangingChars="270" w:hanging="567"/>
        <w:rPr>
          <w:rFonts w:asciiTheme="minorEastAsia" w:hAnsiTheme="minorEastAsia" w:cs="Meiryo UI"/>
          <w:szCs w:val="21"/>
        </w:rPr>
      </w:pPr>
    </w:p>
    <w:p w:rsidR="00FC2FF7" w:rsidRPr="003E4D4E" w:rsidRDefault="00155509" w:rsidP="00155509">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（２）</w:t>
      </w:r>
      <w:r w:rsidR="00FC2FF7" w:rsidRPr="003E4D4E">
        <w:rPr>
          <w:rFonts w:asciiTheme="minorEastAsia" w:hAnsiTheme="minorEastAsia" w:cs="Meiryo UI" w:hint="eastAsia"/>
          <w:szCs w:val="21"/>
        </w:rPr>
        <w:t>相談及び紛争の防止又は解決に当たっては、障がい者との相互理解に基づく建設的対話を促進するとともに、必要な啓発活動をあわせて取り組む。</w:t>
      </w:r>
    </w:p>
    <w:p w:rsidR="00FC2FF7" w:rsidRPr="003E4D4E" w:rsidRDefault="00FC2FF7" w:rsidP="00B75C68">
      <w:pPr>
        <w:autoSpaceDE w:val="0"/>
        <w:autoSpaceDN w:val="0"/>
        <w:ind w:left="420" w:hangingChars="200" w:hanging="420"/>
        <w:rPr>
          <w:rFonts w:asciiTheme="minorEastAsia" w:hAnsiTheme="minorEastAsia" w:cs="Meiryo UI"/>
          <w:szCs w:val="21"/>
        </w:rPr>
      </w:pPr>
    </w:p>
    <w:p w:rsidR="00FC2FF7" w:rsidRPr="003E4D4E" w:rsidRDefault="00155509" w:rsidP="00B75C68">
      <w:pPr>
        <w:autoSpaceDE w:val="0"/>
        <w:autoSpaceDN w:val="0"/>
        <w:ind w:left="420" w:hangingChars="200" w:hanging="420"/>
        <w:rPr>
          <w:rFonts w:asciiTheme="minorEastAsia" w:hAnsiTheme="minorEastAsia" w:cs="Meiryo UI"/>
          <w:szCs w:val="21"/>
        </w:rPr>
      </w:pPr>
      <w:r w:rsidRPr="003E4D4E">
        <w:rPr>
          <w:rFonts w:asciiTheme="minorEastAsia" w:hAnsiTheme="minorEastAsia" w:cs="Meiryo UI" w:hint="eastAsia"/>
          <w:szCs w:val="21"/>
        </w:rPr>
        <w:t xml:space="preserve">３　</w:t>
      </w:r>
      <w:r w:rsidR="00FC2FF7" w:rsidRPr="003E4D4E">
        <w:rPr>
          <w:rFonts w:asciiTheme="minorEastAsia" w:hAnsiTheme="minorEastAsia" w:cs="Meiryo UI" w:hint="eastAsia"/>
          <w:szCs w:val="21"/>
        </w:rPr>
        <w:t>府の責務</w:t>
      </w:r>
    </w:p>
    <w:p w:rsidR="00FC2FF7"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（１）</w:t>
      </w:r>
      <w:r w:rsidR="00FC2FF7" w:rsidRPr="003E4D4E">
        <w:rPr>
          <w:rFonts w:asciiTheme="minorEastAsia" w:hAnsiTheme="minorEastAsia" w:cs="Meiryo UI" w:hint="eastAsia"/>
          <w:szCs w:val="21"/>
        </w:rPr>
        <w:t>市町村との適切な役割分担のもとで、体制整備を実施する。</w:t>
      </w:r>
    </w:p>
    <w:p w:rsidR="00155509" w:rsidRPr="003E4D4E" w:rsidRDefault="00155509" w:rsidP="00155509">
      <w:pPr>
        <w:autoSpaceDE w:val="0"/>
        <w:autoSpaceDN w:val="0"/>
        <w:rPr>
          <w:rFonts w:asciiTheme="minorEastAsia" w:hAnsiTheme="minorEastAsia" w:cs="Meiryo UI"/>
          <w:szCs w:val="21"/>
        </w:rPr>
      </w:pPr>
    </w:p>
    <w:p w:rsidR="00FC2FF7"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FC2FF7" w:rsidRPr="003E4D4E">
        <w:rPr>
          <w:rFonts w:asciiTheme="minorEastAsia" w:hAnsiTheme="minorEastAsia" w:cs="Meiryo UI" w:hint="eastAsia"/>
          <w:szCs w:val="21"/>
        </w:rPr>
        <w:t>大阪府障がい者差別解消ガイドラインの普及に努めるとともに、必要な啓発活動を行う。</w:t>
      </w:r>
    </w:p>
    <w:p w:rsidR="00FC2FF7" w:rsidRPr="003E4D4E" w:rsidRDefault="00FC2FF7" w:rsidP="00FC2FF7">
      <w:pPr>
        <w:autoSpaceDE w:val="0"/>
        <w:autoSpaceDN w:val="0"/>
        <w:rPr>
          <w:rFonts w:asciiTheme="minorEastAsia" w:hAnsiTheme="minorEastAsia" w:cs="Meiryo UI"/>
          <w:szCs w:val="21"/>
        </w:rPr>
      </w:pPr>
    </w:p>
    <w:p w:rsidR="00FC2FF7" w:rsidRPr="003E4D4E" w:rsidRDefault="00155509" w:rsidP="00FC2FF7">
      <w:pPr>
        <w:autoSpaceDE w:val="0"/>
        <w:autoSpaceDN w:val="0"/>
        <w:rPr>
          <w:rFonts w:asciiTheme="minorEastAsia" w:hAnsiTheme="minorEastAsia" w:cs="Meiryo UI"/>
          <w:szCs w:val="21"/>
        </w:rPr>
      </w:pPr>
      <w:r w:rsidRPr="003E4D4E">
        <w:rPr>
          <w:rFonts w:asciiTheme="minorEastAsia" w:hAnsiTheme="minorEastAsia" w:cs="Meiryo UI" w:hint="eastAsia"/>
          <w:szCs w:val="21"/>
        </w:rPr>
        <w:t xml:space="preserve">４　</w:t>
      </w:r>
      <w:r w:rsidR="00FC2FF7" w:rsidRPr="003E4D4E">
        <w:rPr>
          <w:rFonts w:asciiTheme="minorEastAsia" w:hAnsiTheme="minorEastAsia" w:cs="Meiryo UI" w:hint="eastAsia"/>
          <w:szCs w:val="21"/>
        </w:rPr>
        <w:t>市町村との連携</w:t>
      </w:r>
    </w:p>
    <w:p w:rsidR="00FC2FF7"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（１）</w:t>
      </w:r>
      <w:r w:rsidR="00FC2FF7" w:rsidRPr="003E4D4E">
        <w:rPr>
          <w:rFonts w:asciiTheme="minorEastAsia" w:hAnsiTheme="minorEastAsia" w:cs="Meiryo UI" w:hint="eastAsia"/>
          <w:szCs w:val="21"/>
        </w:rPr>
        <w:t>市町村と連携し、体制整備及び啓発活動を実施する。</w:t>
      </w:r>
    </w:p>
    <w:p w:rsidR="00155509" w:rsidRPr="003E4D4E" w:rsidRDefault="00155509" w:rsidP="00155509">
      <w:pPr>
        <w:autoSpaceDE w:val="0"/>
        <w:autoSpaceDN w:val="0"/>
        <w:rPr>
          <w:rFonts w:asciiTheme="minorEastAsia" w:hAnsiTheme="minorEastAsia" w:cs="Meiryo UI"/>
          <w:szCs w:val="21"/>
        </w:rPr>
      </w:pPr>
    </w:p>
    <w:p w:rsidR="00FC2FF7" w:rsidRPr="003E4D4E" w:rsidRDefault="00155509" w:rsidP="00155509">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（２）</w:t>
      </w:r>
      <w:r w:rsidR="00FC2FF7" w:rsidRPr="003E4D4E">
        <w:rPr>
          <w:rFonts w:asciiTheme="minorEastAsia" w:hAnsiTheme="minorEastAsia" w:cs="Meiryo UI" w:hint="eastAsia"/>
          <w:szCs w:val="21"/>
        </w:rPr>
        <w:t>市町村が体制整備及び啓発活動を実施しようとするときは、情報の提供</w:t>
      </w:r>
      <w:r w:rsidR="002400EF" w:rsidRPr="003E4D4E">
        <w:rPr>
          <w:rFonts w:asciiTheme="minorEastAsia" w:hAnsiTheme="minorEastAsia" w:cs="Meiryo UI" w:hint="eastAsia"/>
          <w:szCs w:val="21"/>
        </w:rPr>
        <w:t>、技術的な助言等を行う。</w:t>
      </w:r>
    </w:p>
    <w:p w:rsidR="002400EF" w:rsidRDefault="002400EF" w:rsidP="002400EF">
      <w:pPr>
        <w:autoSpaceDE w:val="0"/>
        <w:autoSpaceDN w:val="0"/>
        <w:rPr>
          <w:rFonts w:asciiTheme="minorEastAsia" w:hAnsiTheme="minorEastAsia" w:cs="Meiryo UI"/>
          <w:szCs w:val="21"/>
        </w:rPr>
      </w:pPr>
    </w:p>
    <w:p w:rsidR="008262FC" w:rsidRDefault="008262FC" w:rsidP="002400EF">
      <w:pPr>
        <w:autoSpaceDE w:val="0"/>
        <w:autoSpaceDN w:val="0"/>
        <w:rPr>
          <w:rFonts w:asciiTheme="minorEastAsia" w:hAnsiTheme="minorEastAsia" w:cs="Meiryo UI"/>
          <w:szCs w:val="21"/>
        </w:rPr>
      </w:pPr>
      <w:r>
        <w:rPr>
          <w:rFonts w:asciiTheme="minorEastAsia" w:hAnsiTheme="minorEastAsia" w:cs="Meiryo UI" w:hint="eastAsia"/>
          <w:szCs w:val="21"/>
        </w:rPr>
        <w:t>５　府民及び事業者の責務</w:t>
      </w:r>
    </w:p>
    <w:p w:rsidR="008262FC" w:rsidRDefault="008262FC" w:rsidP="002400EF">
      <w:pPr>
        <w:autoSpaceDE w:val="0"/>
        <w:autoSpaceDN w:val="0"/>
        <w:rPr>
          <w:rFonts w:asciiTheme="minorEastAsia" w:hAnsiTheme="minorEastAsia" w:cs="Meiryo UI"/>
          <w:szCs w:val="21"/>
        </w:rPr>
      </w:pPr>
      <w:r>
        <w:rPr>
          <w:rFonts w:asciiTheme="minorEastAsia" w:hAnsiTheme="minorEastAsia" w:cs="Meiryo UI" w:hint="eastAsia"/>
          <w:szCs w:val="21"/>
        </w:rPr>
        <w:t>（１）障がいや障がい者に対する関心と理解を深め、自己啓発に努める。</w:t>
      </w:r>
    </w:p>
    <w:p w:rsidR="008262FC" w:rsidRDefault="008262FC" w:rsidP="002400EF">
      <w:pPr>
        <w:autoSpaceDE w:val="0"/>
        <w:autoSpaceDN w:val="0"/>
        <w:rPr>
          <w:rFonts w:asciiTheme="minorEastAsia" w:hAnsiTheme="minorEastAsia" w:cs="Meiryo UI"/>
          <w:szCs w:val="21"/>
        </w:rPr>
      </w:pPr>
    </w:p>
    <w:p w:rsidR="008262FC" w:rsidRDefault="008262FC" w:rsidP="002400EF">
      <w:pPr>
        <w:autoSpaceDE w:val="0"/>
        <w:autoSpaceDN w:val="0"/>
        <w:rPr>
          <w:rFonts w:asciiTheme="minorEastAsia" w:hAnsiTheme="minorEastAsia" w:cs="Meiryo UI"/>
          <w:szCs w:val="21"/>
        </w:rPr>
      </w:pPr>
      <w:r>
        <w:rPr>
          <w:rFonts w:asciiTheme="minorEastAsia" w:hAnsiTheme="minorEastAsia" w:cs="Meiryo UI" w:hint="eastAsia"/>
          <w:szCs w:val="21"/>
        </w:rPr>
        <w:t>（２）府が実施する障がいを理由とする差別の解消の推進に関する施策に協力するよう努める。</w:t>
      </w:r>
    </w:p>
    <w:p w:rsidR="008262FC" w:rsidRPr="003E4D4E" w:rsidRDefault="008262FC" w:rsidP="002400EF">
      <w:pPr>
        <w:autoSpaceDE w:val="0"/>
        <w:autoSpaceDN w:val="0"/>
        <w:rPr>
          <w:rFonts w:asciiTheme="minorEastAsia" w:hAnsiTheme="minorEastAsia" w:cs="Meiryo UI"/>
          <w:szCs w:val="21"/>
        </w:rPr>
      </w:pPr>
    </w:p>
    <w:p w:rsidR="002400EF" w:rsidRPr="003E4D4E" w:rsidRDefault="008262FC" w:rsidP="002400EF">
      <w:pPr>
        <w:autoSpaceDE w:val="0"/>
        <w:autoSpaceDN w:val="0"/>
        <w:rPr>
          <w:rFonts w:asciiTheme="minorEastAsia" w:hAnsiTheme="minorEastAsia" w:cs="Meiryo UI"/>
          <w:szCs w:val="21"/>
        </w:rPr>
      </w:pPr>
      <w:r>
        <w:rPr>
          <w:rFonts w:asciiTheme="minorEastAsia" w:hAnsiTheme="minorEastAsia" w:cs="Meiryo UI" w:hint="eastAsia"/>
          <w:szCs w:val="21"/>
        </w:rPr>
        <w:t>６</w:t>
      </w:r>
      <w:r w:rsidR="00155509" w:rsidRPr="003E4D4E">
        <w:rPr>
          <w:rFonts w:asciiTheme="minorEastAsia" w:hAnsiTheme="minorEastAsia" w:cs="Meiryo UI" w:hint="eastAsia"/>
          <w:szCs w:val="21"/>
        </w:rPr>
        <w:t xml:space="preserve">　</w:t>
      </w:r>
      <w:r w:rsidR="002400EF" w:rsidRPr="003E4D4E">
        <w:rPr>
          <w:rFonts w:asciiTheme="minorEastAsia" w:hAnsiTheme="minorEastAsia" w:cs="Meiryo UI" w:hint="eastAsia"/>
          <w:szCs w:val="21"/>
        </w:rPr>
        <w:t>広域支援相談員</w:t>
      </w:r>
    </w:p>
    <w:p w:rsidR="002400EF"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（１）</w:t>
      </w:r>
      <w:r w:rsidR="002400EF" w:rsidRPr="003E4D4E">
        <w:rPr>
          <w:rFonts w:asciiTheme="minorEastAsia" w:hAnsiTheme="minorEastAsia" w:cs="Meiryo UI" w:hint="eastAsia"/>
          <w:szCs w:val="21"/>
        </w:rPr>
        <w:t>知事が任命</w:t>
      </w:r>
      <w:r w:rsidR="00C3079D" w:rsidRPr="003E4D4E">
        <w:rPr>
          <w:rFonts w:asciiTheme="minorEastAsia" w:hAnsiTheme="minorEastAsia" w:cs="Meiryo UI" w:hint="eastAsia"/>
          <w:szCs w:val="21"/>
        </w:rPr>
        <w:t>する</w:t>
      </w:r>
      <w:r w:rsidR="002400EF" w:rsidRPr="003E4D4E">
        <w:rPr>
          <w:rFonts w:asciiTheme="minorEastAsia" w:hAnsiTheme="minorEastAsia" w:cs="Meiryo UI" w:hint="eastAsia"/>
          <w:szCs w:val="21"/>
        </w:rPr>
        <w:t>広域支援相談員を置く。</w:t>
      </w:r>
    </w:p>
    <w:p w:rsidR="00155509" w:rsidRPr="003E4D4E" w:rsidRDefault="00155509" w:rsidP="00155509">
      <w:pPr>
        <w:autoSpaceDE w:val="0"/>
        <w:autoSpaceDN w:val="0"/>
        <w:rPr>
          <w:rFonts w:asciiTheme="minorEastAsia" w:hAnsiTheme="minorEastAsia" w:cs="Meiryo UI"/>
          <w:szCs w:val="21"/>
        </w:rPr>
      </w:pPr>
    </w:p>
    <w:p w:rsidR="00155509" w:rsidRPr="003E4D4E" w:rsidRDefault="00155509" w:rsidP="003E4D4E">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2400EF" w:rsidRPr="003E4D4E">
        <w:rPr>
          <w:rFonts w:asciiTheme="minorEastAsia" w:hAnsiTheme="minorEastAsia" w:cs="Meiryo UI" w:hint="eastAsia"/>
          <w:szCs w:val="21"/>
        </w:rPr>
        <w:t>広域支援相談員は、以下の業務を行う。</w:t>
      </w:r>
    </w:p>
    <w:p w:rsidR="003E4D4E" w:rsidRDefault="003E4D4E"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市町村の相談機関に対する助言及び情報の提供を行うこと。</w:t>
      </w:r>
    </w:p>
    <w:p w:rsidR="00155509" w:rsidRPr="003E4D4E" w:rsidRDefault="002400EF"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相談事案の関係者に対し、資料の提出その他の必要な調査を行い、相談機関における解決を支援すること</w:t>
      </w:r>
      <w:r w:rsidR="00E417A9" w:rsidRPr="003E4D4E">
        <w:rPr>
          <w:rFonts w:asciiTheme="minorEastAsia" w:hAnsiTheme="minorEastAsia" w:cs="Meiryo UI" w:hint="eastAsia"/>
          <w:szCs w:val="21"/>
        </w:rPr>
        <w:t>。</w:t>
      </w:r>
    </w:p>
    <w:p w:rsidR="00155509" w:rsidRPr="003E4D4E" w:rsidRDefault="002400EF"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相談事案の関係者間の調整を行うことにより、相談機関における解決を支援すること</w:t>
      </w:r>
      <w:r w:rsidR="00E417A9" w:rsidRPr="003E4D4E">
        <w:rPr>
          <w:rFonts w:asciiTheme="minorEastAsia" w:hAnsiTheme="minorEastAsia" w:cs="Meiryo UI" w:hint="eastAsia"/>
          <w:szCs w:val="21"/>
        </w:rPr>
        <w:t>。</w:t>
      </w:r>
    </w:p>
    <w:p w:rsidR="00155509" w:rsidRPr="003E4D4E" w:rsidRDefault="00E417A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相談機関の連携促進を図ること。</w:t>
      </w:r>
    </w:p>
    <w:p w:rsidR="00155509" w:rsidRPr="003E4D4E" w:rsidRDefault="00E417A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相談事案の収集及び分析を行うこと。</w:t>
      </w:r>
    </w:p>
    <w:p w:rsidR="00155509" w:rsidRPr="003E4D4E" w:rsidRDefault="00E417A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（広域的・専門的な事案について）</w:t>
      </w:r>
      <w:r w:rsidR="00004368" w:rsidRPr="003E4D4E">
        <w:rPr>
          <w:rFonts w:asciiTheme="minorEastAsia" w:hAnsiTheme="minorEastAsia" w:cs="Meiryo UI" w:hint="eastAsia"/>
          <w:szCs w:val="21"/>
        </w:rPr>
        <w:t>障がい者及びその家族その他の支援者</w:t>
      </w:r>
      <w:r w:rsidRPr="003E4D4E">
        <w:rPr>
          <w:rFonts w:asciiTheme="minorEastAsia" w:hAnsiTheme="minorEastAsia" w:cs="Meiryo UI" w:hint="eastAsia"/>
          <w:szCs w:val="21"/>
        </w:rPr>
        <w:t>（</w:t>
      </w:r>
      <w:r w:rsidR="00004368" w:rsidRPr="003E4D4E">
        <w:rPr>
          <w:rFonts w:asciiTheme="minorEastAsia" w:hAnsiTheme="minorEastAsia" w:cs="Meiryo UI" w:hint="eastAsia"/>
          <w:szCs w:val="21"/>
        </w:rPr>
        <w:t>障がい者等</w:t>
      </w:r>
      <w:r w:rsidRPr="003E4D4E">
        <w:rPr>
          <w:rFonts w:asciiTheme="minorEastAsia" w:hAnsiTheme="minorEastAsia" w:cs="Meiryo UI" w:hint="eastAsia"/>
          <w:szCs w:val="21"/>
        </w:rPr>
        <w:t>）並びに事業者からの相談</w:t>
      </w:r>
      <w:r w:rsidR="00E80F5A">
        <w:rPr>
          <w:rFonts w:asciiTheme="minorEastAsia" w:hAnsiTheme="minorEastAsia" w:cs="Meiryo UI" w:hint="eastAsia"/>
          <w:szCs w:val="21"/>
        </w:rPr>
        <w:t>に応じ、必要な助言及び情報提供を行う</w:t>
      </w:r>
      <w:r w:rsidRPr="003E4D4E">
        <w:rPr>
          <w:rFonts w:asciiTheme="minorEastAsia" w:hAnsiTheme="minorEastAsia" w:cs="Meiryo UI" w:hint="eastAsia"/>
          <w:szCs w:val="21"/>
        </w:rPr>
        <w:t>こと。</w:t>
      </w:r>
    </w:p>
    <w:p w:rsidR="00155509" w:rsidRPr="003E4D4E" w:rsidRDefault="00E417A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（広域的・専門的な事案について）障がい者等並びに事業者からの相談に応じ、相談事案の関係者に対し、資料の提出その他の必要な調査を行うこと。</w:t>
      </w:r>
    </w:p>
    <w:p w:rsidR="00155509" w:rsidRPr="003E4D4E" w:rsidRDefault="00E417A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（広域的・専門的な事案について）障がい者等並びに事業者からの相談に応じ、</w:t>
      </w:r>
      <w:r w:rsidR="00013C3F">
        <w:rPr>
          <w:rFonts w:asciiTheme="minorEastAsia" w:hAnsiTheme="minorEastAsia" w:cs="Meiryo UI" w:hint="eastAsia"/>
          <w:szCs w:val="21"/>
        </w:rPr>
        <w:t>相</w:t>
      </w:r>
      <w:r w:rsidRPr="003E4D4E">
        <w:rPr>
          <w:rFonts w:asciiTheme="minorEastAsia" w:hAnsiTheme="minorEastAsia" w:cs="Meiryo UI" w:hint="eastAsia"/>
          <w:szCs w:val="21"/>
        </w:rPr>
        <w:t>談事案の関係者間の調整を行うこと。</w:t>
      </w:r>
    </w:p>
    <w:p w:rsidR="00E417A9" w:rsidRPr="003E4D4E" w:rsidRDefault="00E417A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関係行政機関への通告、通報その他の通知を行うこと。</w:t>
      </w:r>
    </w:p>
    <w:p w:rsidR="00E417A9" w:rsidRPr="003E4D4E" w:rsidRDefault="00E417A9" w:rsidP="00E417A9">
      <w:pPr>
        <w:autoSpaceDE w:val="0"/>
        <w:autoSpaceDN w:val="0"/>
        <w:rPr>
          <w:rFonts w:asciiTheme="minorEastAsia" w:hAnsiTheme="minorEastAsia" w:cs="Meiryo UI"/>
          <w:szCs w:val="21"/>
        </w:rPr>
      </w:pPr>
    </w:p>
    <w:p w:rsidR="00C253E3" w:rsidRPr="003E4D4E" w:rsidRDefault="008262FC" w:rsidP="00004368">
      <w:pPr>
        <w:autoSpaceDE w:val="0"/>
        <w:autoSpaceDN w:val="0"/>
        <w:rPr>
          <w:rFonts w:asciiTheme="minorEastAsia" w:hAnsiTheme="minorEastAsia" w:cs="Meiryo UI"/>
          <w:szCs w:val="21"/>
        </w:rPr>
      </w:pPr>
      <w:r>
        <w:rPr>
          <w:rFonts w:asciiTheme="minorEastAsia" w:hAnsiTheme="minorEastAsia" w:cs="Meiryo UI" w:hint="eastAsia"/>
          <w:szCs w:val="21"/>
        </w:rPr>
        <w:t>７</w:t>
      </w:r>
      <w:r w:rsidR="00155509" w:rsidRPr="003E4D4E">
        <w:rPr>
          <w:rFonts w:asciiTheme="minorEastAsia" w:hAnsiTheme="minorEastAsia" w:cs="Meiryo UI" w:hint="eastAsia"/>
          <w:szCs w:val="21"/>
        </w:rPr>
        <w:t xml:space="preserve">　</w:t>
      </w:r>
      <w:r w:rsidR="00E417A9" w:rsidRPr="003E4D4E">
        <w:rPr>
          <w:rFonts w:asciiTheme="minorEastAsia" w:hAnsiTheme="minorEastAsia" w:cs="Meiryo UI" w:hint="eastAsia"/>
          <w:szCs w:val="21"/>
        </w:rPr>
        <w:t>大阪府障</w:t>
      </w:r>
      <w:r w:rsidR="00004368" w:rsidRPr="003E4D4E">
        <w:rPr>
          <w:rFonts w:asciiTheme="minorEastAsia" w:hAnsiTheme="minorEastAsia" w:cs="Meiryo UI" w:hint="eastAsia"/>
          <w:szCs w:val="21"/>
        </w:rPr>
        <w:t>害</w:t>
      </w:r>
      <w:r w:rsidR="00E417A9" w:rsidRPr="003E4D4E">
        <w:rPr>
          <w:rFonts w:asciiTheme="minorEastAsia" w:hAnsiTheme="minorEastAsia" w:cs="Meiryo UI" w:hint="eastAsia"/>
          <w:szCs w:val="21"/>
        </w:rPr>
        <w:t>者差別解消協議会</w:t>
      </w:r>
    </w:p>
    <w:p w:rsidR="00004368"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（１）</w:t>
      </w:r>
      <w:r w:rsidR="00004368" w:rsidRPr="003E4D4E">
        <w:rPr>
          <w:rFonts w:asciiTheme="minorEastAsia" w:hAnsiTheme="minorEastAsia" w:cs="Meiryo UI" w:hint="eastAsia"/>
          <w:szCs w:val="21"/>
        </w:rPr>
        <w:t>知事の附属機関として、協議会を置く。</w:t>
      </w:r>
    </w:p>
    <w:p w:rsidR="00155509" w:rsidRPr="003E4D4E" w:rsidRDefault="00155509" w:rsidP="00155509">
      <w:pPr>
        <w:autoSpaceDE w:val="0"/>
        <w:autoSpaceDN w:val="0"/>
        <w:rPr>
          <w:rFonts w:asciiTheme="minorEastAsia" w:hAnsiTheme="minorEastAsia" w:cs="Meiryo UI"/>
          <w:szCs w:val="21"/>
        </w:rPr>
      </w:pPr>
    </w:p>
    <w:p w:rsidR="00155509"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004368" w:rsidRPr="003E4D4E">
        <w:rPr>
          <w:rFonts w:asciiTheme="minorEastAsia" w:hAnsiTheme="minorEastAsia" w:cs="Meiryo UI" w:hint="eastAsia"/>
          <w:szCs w:val="21"/>
        </w:rPr>
        <w:t>協議会</w:t>
      </w:r>
      <w:bookmarkStart w:id="0" w:name="_GoBack"/>
      <w:bookmarkEnd w:id="0"/>
      <w:r w:rsidR="00004368" w:rsidRPr="003E4D4E">
        <w:rPr>
          <w:rFonts w:asciiTheme="minorEastAsia" w:hAnsiTheme="minorEastAsia" w:cs="Meiryo UI" w:hint="eastAsia"/>
          <w:szCs w:val="21"/>
        </w:rPr>
        <w:t>で、以下の事項を取り扱う。</w:t>
      </w:r>
    </w:p>
    <w:p w:rsidR="00155509" w:rsidRPr="003E4D4E" w:rsidRDefault="00155509"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事業者における不当な差別的取扱いに係る紛争の事案（紛争事案）を解決するためのあっせん</w:t>
      </w:r>
    </w:p>
    <w:p w:rsidR="00155509" w:rsidRPr="003E4D4E" w:rsidRDefault="00004368"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広域支援相談員に対する助言</w:t>
      </w:r>
    </w:p>
    <w:p w:rsidR="00004368" w:rsidRPr="003E4D4E" w:rsidRDefault="00004368" w:rsidP="00155509">
      <w:pPr>
        <w:pStyle w:val="aa"/>
        <w:numPr>
          <w:ilvl w:val="0"/>
          <w:numId w:val="16"/>
        </w:numPr>
        <w:autoSpaceDE w:val="0"/>
        <w:autoSpaceDN w:val="0"/>
        <w:ind w:leftChars="0"/>
        <w:rPr>
          <w:rFonts w:asciiTheme="minorEastAsia" w:hAnsiTheme="minorEastAsia" w:cs="Meiryo UI"/>
          <w:szCs w:val="21"/>
        </w:rPr>
      </w:pPr>
      <w:r w:rsidRPr="003E4D4E">
        <w:rPr>
          <w:rFonts w:asciiTheme="minorEastAsia" w:hAnsiTheme="minorEastAsia" w:cs="Meiryo UI" w:hint="eastAsia"/>
          <w:szCs w:val="21"/>
        </w:rPr>
        <w:t>知事が公表を行うに当たっての意見の申述</w:t>
      </w:r>
    </w:p>
    <w:p w:rsidR="00155509" w:rsidRPr="003E4D4E" w:rsidRDefault="00155509" w:rsidP="00155509">
      <w:pPr>
        <w:pStyle w:val="aa"/>
        <w:autoSpaceDE w:val="0"/>
        <w:autoSpaceDN w:val="0"/>
        <w:ind w:leftChars="0" w:left="990"/>
        <w:rPr>
          <w:rFonts w:asciiTheme="minorEastAsia" w:hAnsiTheme="minorEastAsia" w:cs="Meiryo UI"/>
          <w:szCs w:val="21"/>
        </w:rPr>
      </w:pPr>
    </w:p>
    <w:p w:rsidR="00004368"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（３）</w:t>
      </w:r>
      <w:r w:rsidR="00004368" w:rsidRPr="003E4D4E">
        <w:rPr>
          <w:rFonts w:asciiTheme="minorEastAsia" w:hAnsiTheme="minorEastAsia" w:cs="Meiryo UI" w:hint="eastAsia"/>
          <w:szCs w:val="21"/>
        </w:rPr>
        <w:t>協議会は、法第１７条に規定する障害者差別解消支援地域協議会とする。</w:t>
      </w:r>
    </w:p>
    <w:p w:rsidR="00004368" w:rsidRPr="003E4D4E" w:rsidRDefault="00004368" w:rsidP="00004368">
      <w:pPr>
        <w:autoSpaceDE w:val="0"/>
        <w:autoSpaceDN w:val="0"/>
        <w:rPr>
          <w:rFonts w:asciiTheme="minorEastAsia" w:hAnsiTheme="minorEastAsia" w:cs="Meiryo UI"/>
          <w:szCs w:val="21"/>
        </w:rPr>
      </w:pPr>
    </w:p>
    <w:p w:rsidR="00004368" w:rsidRPr="003E4D4E" w:rsidRDefault="008262FC" w:rsidP="00004368">
      <w:pPr>
        <w:autoSpaceDE w:val="0"/>
        <w:autoSpaceDN w:val="0"/>
        <w:rPr>
          <w:rFonts w:asciiTheme="minorEastAsia" w:hAnsiTheme="minorEastAsia" w:cs="Meiryo UI"/>
          <w:szCs w:val="21"/>
        </w:rPr>
      </w:pPr>
      <w:r>
        <w:rPr>
          <w:rFonts w:asciiTheme="minorEastAsia" w:hAnsiTheme="minorEastAsia" w:cs="Meiryo UI" w:hint="eastAsia"/>
          <w:szCs w:val="21"/>
        </w:rPr>
        <w:t>８</w:t>
      </w:r>
      <w:r w:rsidR="00155509" w:rsidRPr="003E4D4E">
        <w:rPr>
          <w:rFonts w:asciiTheme="minorEastAsia" w:hAnsiTheme="minorEastAsia" w:cs="Meiryo UI" w:hint="eastAsia"/>
          <w:szCs w:val="21"/>
        </w:rPr>
        <w:t xml:space="preserve">　</w:t>
      </w:r>
      <w:r w:rsidR="00004368" w:rsidRPr="003E4D4E">
        <w:rPr>
          <w:rFonts w:asciiTheme="minorEastAsia" w:hAnsiTheme="minorEastAsia" w:cs="Meiryo UI" w:hint="eastAsia"/>
          <w:szCs w:val="21"/>
        </w:rPr>
        <w:t>あっせん</w:t>
      </w:r>
    </w:p>
    <w:p w:rsidR="00004368" w:rsidRPr="003E4D4E" w:rsidRDefault="00155509" w:rsidP="00155509">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（１）</w:t>
      </w:r>
      <w:r w:rsidR="00004368" w:rsidRPr="003E4D4E">
        <w:rPr>
          <w:rFonts w:asciiTheme="minorEastAsia" w:hAnsiTheme="minorEastAsia" w:cs="Meiryo UI" w:hint="eastAsia"/>
          <w:szCs w:val="21"/>
        </w:rPr>
        <w:t>障がい者等は、広域支援相談員による対応を行っても解決できない紛争事案について、知事に対し、あっせんを求めることができる。</w:t>
      </w:r>
    </w:p>
    <w:p w:rsidR="00155509" w:rsidRPr="003E4D4E" w:rsidRDefault="00155509" w:rsidP="00155509">
      <w:pPr>
        <w:autoSpaceDE w:val="0"/>
        <w:autoSpaceDN w:val="0"/>
        <w:rPr>
          <w:rFonts w:asciiTheme="minorEastAsia" w:hAnsiTheme="minorEastAsia" w:cs="Meiryo UI"/>
          <w:szCs w:val="21"/>
        </w:rPr>
      </w:pPr>
    </w:p>
    <w:p w:rsidR="00004368"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004368" w:rsidRPr="003E4D4E">
        <w:rPr>
          <w:rFonts w:asciiTheme="minorEastAsia" w:hAnsiTheme="minorEastAsia" w:cs="Meiryo UI" w:hint="eastAsia"/>
          <w:szCs w:val="21"/>
        </w:rPr>
        <w:t>知事は、あっせんの求めがあったときは、</w:t>
      </w:r>
      <w:r w:rsidR="00C3079D" w:rsidRPr="003E4D4E">
        <w:rPr>
          <w:rFonts w:asciiTheme="minorEastAsia" w:hAnsiTheme="minorEastAsia" w:cs="Meiryo UI" w:hint="eastAsia"/>
          <w:szCs w:val="21"/>
        </w:rPr>
        <w:t>協議会</w:t>
      </w:r>
      <w:r w:rsidR="00004368" w:rsidRPr="003E4D4E">
        <w:rPr>
          <w:rFonts w:asciiTheme="minorEastAsia" w:hAnsiTheme="minorEastAsia" w:cs="Meiryo UI" w:hint="eastAsia"/>
          <w:szCs w:val="21"/>
        </w:rPr>
        <w:t>にあっせんを行うことを委任する。</w:t>
      </w:r>
    </w:p>
    <w:p w:rsidR="00155509" w:rsidRPr="003E4D4E" w:rsidRDefault="00155509" w:rsidP="00155509">
      <w:pPr>
        <w:autoSpaceDE w:val="0"/>
        <w:autoSpaceDN w:val="0"/>
        <w:rPr>
          <w:rFonts w:asciiTheme="minorEastAsia" w:hAnsiTheme="minorEastAsia" w:cs="Meiryo UI"/>
          <w:szCs w:val="21"/>
        </w:rPr>
      </w:pPr>
    </w:p>
    <w:p w:rsidR="00004368" w:rsidRPr="003E4D4E" w:rsidRDefault="00155509" w:rsidP="00155509">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（３）</w:t>
      </w:r>
      <w:r w:rsidR="00C3079D" w:rsidRPr="003E4D4E">
        <w:rPr>
          <w:rFonts w:asciiTheme="minorEastAsia" w:hAnsiTheme="minorEastAsia" w:cs="Meiryo UI" w:hint="eastAsia"/>
          <w:szCs w:val="21"/>
        </w:rPr>
        <w:t>協議会</w:t>
      </w:r>
      <w:r w:rsidR="00004368" w:rsidRPr="003E4D4E">
        <w:rPr>
          <w:rFonts w:asciiTheme="minorEastAsia" w:hAnsiTheme="minorEastAsia" w:cs="Meiryo UI" w:hint="eastAsia"/>
          <w:szCs w:val="21"/>
        </w:rPr>
        <w:t>は、必要があると認めるときは、紛争事案の関係者に対し、資料の提出及び説明を求めることその他の必要な調査を行うことができる。</w:t>
      </w:r>
    </w:p>
    <w:p w:rsidR="00155509" w:rsidRPr="003E4D4E" w:rsidRDefault="00155509" w:rsidP="00155509">
      <w:pPr>
        <w:autoSpaceDE w:val="0"/>
        <w:autoSpaceDN w:val="0"/>
        <w:rPr>
          <w:rFonts w:asciiTheme="minorEastAsia" w:hAnsiTheme="minorEastAsia" w:cs="Meiryo UI"/>
          <w:szCs w:val="21"/>
        </w:rPr>
      </w:pPr>
    </w:p>
    <w:p w:rsidR="00004368"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（４）</w:t>
      </w:r>
      <w:r w:rsidR="00C3079D" w:rsidRPr="003E4D4E">
        <w:rPr>
          <w:rFonts w:asciiTheme="minorEastAsia" w:hAnsiTheme="minorEastAsia" w:cs="Meiryo UI" w:hint="eastAsia"/>
          <w:szCs w:val="21"/>
        </w:rPr>
        <w:t>協議会</w:t>
      </w:r>
      <w:r w:rsidR="00004368" w:rsidRPr="003E4D4E">
        <w:rPr>
          <w:rFonts w:asciiTheme="minorEastAsia" w:hAnsiTheme="minorEastAsia" w:cs="Meiryo UI" w:hint="eastAsia"/>
          <w:szCs w:val="21"/>
        </w:rPr>
        <w:t>は、あっせん案を作成し、紛争事案の当事者に提示することができる。</w:t>
      </w:r>
    </w:p>
    <w:p w:rsidR="00155509" w:rsidRPr="003E4D4E" w:rsidRDefault="00155509" w:rsidP="00155509">
      <w:pPr>
        <w:autoSpaceDE w:val="0"/>
        <w:autoSpaceDN w:val="0"/>
        <w:rPr>
          <w:rFonts w:asciiTheme="minorEastAsia" w:hAnsiTheme="minorEastAsia" w:cs="Meiryo UI"/>
          <w:szCs w:val="21"/>
        </w:rPr>
      </w:pPr>
    </w:p>
    <w:p w:rsidR="00C3079D"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（５）</w:t>
      </w:r>
      <w:r w:rsidR="00C3079D" w:rsidRPr="003E4D4E">
        <w:rPr>
          <w:rFonts w:asciiTheme="minorEastAsia" w:hAnsiTheme="minorEastAsia" w:cs="Meiryo UI" w:hint="eastAsia"/>
          <w:szCs w:val="21"/>
        </w:rPr>
        <w:t>協議会は、あっせんの結果を知事に報告する。</w:t>
      </w:r>
    </w:p>
    <w:p w:rsidR="00004368" w:rsidRPr="003E4D4E" w:rsidRDefault="00004368" w:rsidP="00004368">
      <w:pPr>
        <w:autoSpaceDE w:val="0"/>
        <w:autoSpaceDN w:val="0"/>
        <w:rPr>
          <w:rFonts w:asciiTheme="minorEastAsia" w:hAnsiTheme="minorEastAsia" w:cs="Meiryo UI"/>
          <w:szCs w:val="21"/>
        </w:rPr>
      </w:pPr>
    </w:p>
    <w:p w:rsidR="00C3079D" w:rsidRPr="003E4D4E" w:rsidRDefault="008262FC" w:rsidP="00004368">
      <w:pPr>
        <w:autoSpaceDE w:val="0"/>
        <w:autoSpaceDN w:val="0"/>
        <w:rPr>
          <w:rFonts w:asciiTheme="minorEastAsia" w:hAnsiTheme="minorEastAsia" w:cs="Meiryo UI"/>
          <w:szCs w:val="21"/>
        </w:rPr>
      </w:pPr>
      <w:r>
        <w:rPr>
          <w:rFonts w:asciiTheme="minorEastAsia" w:hAnsiTheme="minorEastAsia" w:cs="Meiryo UI" w:hint="eastAsia"/>
          <w:szCs w:val="21"/>
        </w:rPr>
        <w:t>９</w:t>
      </w:r>
      <w:r w:rsidR="003E4D4E" w:rsidRPr="003E4D4E">
        <w:rPr>
          <w:rFonts w:asciiTheme="minorEastAsia" w:hAnsiTheme="minorEastAsia" w:cs="Meiryo UI" w:hint="eastAsia"/>
          <w:szCs w:val="21"/>
        </w:rPr>
        <w:t xml:space="preserve">　</w:t>
      </w:r>
      <w:r w:rsidR="00C3079D" w:rsidRPr="003E4D4E">
        <w:rPr>
          <w:rFonts w:asciiTheme="minorEastAsia" w:hAnsiTheme="minorEastAsia" w:cs="Meiryo UI" w:hint="eastAsia"/>
          <w:szCs w:val="21"/>
        </w:rPr>
        <w:t>勧告</w:t>
      </w:r>
    </w:p>
    <w:p w:rsidR="00C3079D" w:rsidRPr="003E4D4E" w:rsidRDefault="003E4D4E" w:rsidP="003E4D4E">
      <w:pPr>
        <w:autoSpaceDE w:val="0"/>
        <w:autoSpaceDN w:val="0"/>
        <w:ind w:left="567" w:hangingChars="270" w:hanging="567"/>
        <w:rPr>
          <w:rFonts w:asciiTheme="minorEastAsia" w:hAnsiTheme="minorEastAsia" w:cs="Meiryo UI"/>
          <w:szCs w:val="21"/>
        </w:rPr>
      </w:pPr>
      <w:r w:rsidRPr="003E4D4E">
        <w:rPr>
          <w:rFonts w:asciiTheme="minorEastAsia" w:hAnsiTheme="minorEastAsia" w:cs="Meiryo UI" w:hint="eastAsia"/>
          <w:szCs w:val="21"/>
        </w:rPr>
        <w:t>（１）</w:t>
      </w:r>
      <w:r w:rsidR="00C3079D" w:rsidRPr="003E4D4E">
        <w:rPr>
          <w:rFonts w:asciiTheme="minorEastAsia" w:hAnsiTheme="minorEastAsia" w:cs="Meiryo UI" w:hint="eastAsia"/>
          <w:szCs w:val="21"/>
        </w:rPr>
        <w:t>協議会は、正当な理由なく、あっせん案に従わない者並びにあっせんのために必要な調査を拒否した関係者に対して、これを放置することが著しく公益に反すると認めるときは、知事に対し、必要な措置を講ずべきことを勧告するよう求めることができる。</w:t>
      </w:r>
    </w:p>
    <w:p w:rsidR="003E4D4E" w:rsidRPr="003E4D4E" w:rsidRDefault="003E4D4E" w:rsidP="003E4D4E">
      <w:pPr>
        <w:autoSpaceDE w:val="0"/>
        <w:autoSpaceDN w:val="0"/>
        <w:rPr>
          <w:rFonts w:asciiTheme="minorEastAsia" w:hAnsiTheme="minorEastAsia" w:cs="Meiryo UI"/>
          <w:szCs w:val="21"/>
        </w:rPr>
      </w:pPr>
    </w:p>
    <w:p w:rsidR="00C3079D" w:rsidRPr="003E4D4E" w:rsidRDefault="003E4D4E" w:rsidP="003E4D4E">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C3079D" w:rsidRPr="003E4D4E">
        <w:rPr>
          <w:rFonts w:asciiTheme="minorEastAsia" w:hAnsiTheme="minorEastAsia" w:cs="Meiryo UI" w:hint="eastAsia"/>
          <w:szCs w:val="21"/>
        </w:rPr>
        <w:t>知事は、必要があると認めるときは、勧告することができる。</w:t>
      </w:r>
    </w:p>
    <w:p w:rsidR="00004368" w:rsidRPr="003E4D4E" w:rsidRDefault="00004368" w:rsidP="00004368">
      <w:pPr>
        <w:autoSpaceDE w:val="0"/>
        <w:autoSpaceDN w:val="0"/>
        <w:rPr>
          <w:rFonts w:asciiTheme="minorEastAsia" w:hAnsiTheme="minorEastAsia" w:cs="Meiryo UI"/>
          <w:szCs w:val="21"/>
        </w:rPr>
      </w:pPr>
    </w:p>
    <w:p w:rsidR="00C3079D" w:rsidRPr="003E4D4E" w:rsidRDefault="008262FC" w:rsidP="00004368">
      <w:pPr>
        <w:autoSpaceDE w:val="0"/>
        <w:autoSpaceDN w:val="0"/>
        <w:rPr>
          <w:rFonts w:asciiTheme="minorEastAsia" w:hAnsiTheme="minorEastAsia" w:cs="Meiryo UI"/>
          <w:szCs w:val="21"/>
        </w:rPr>
      </w:pPr>
      <w:r>
        <w:rPr>
          <w:rFonts w:asciiTheme="minorEastAsia" w:hAnsiTheme="minorEastAsia" w:cs="Meiryo UI" w:hint="eastAsia"/>
          <w:szCs w:val="21"/>
        </w:rPr>
        <w:t>１０</w:t>
      </w:r>
      <w:r w:rsidR="003E4D4E" w:rsidRPr="003E4D4E">
        <w:rPr>
          <w:rFonts w:asciiTheme="minorEastAsia" w:hAnsiTheme="minorEastAsia" w:cs="Meiryo UI" w:hint="eastAsia"/>
          <w:szCs w:val="21"/>
        </w:rPr>
        <w:t xml:space="preserve">　</w:t>
      </w:r>
      <w:r w:rsidR="00C3079D" w:rsidRPr="003E4D4E">
        <w:rPr>
          <w:rFonts w:asciiTheme="minorEastAsia" w:hAnsiTheme="minorEastAsia" w:cs="Meiryo UI" w:hint="eastAsia"/>
          <w:szCs w:val="21"/>
        </w:rPr>
        <w:t>公表</w:t>
      </w:r>
    </w:p>
    <w:p w:rsidR="00C3079D" w:rsidRPr="003E4D4E" w:rsidRDefault="003E4D4E" w:rsidP="003E4D4E">
      <w:pPr>
        <w:autoSpaceDE w:val="0"/>
        <w:autoSpaceDN w:val="0"/>
        <w:rPr>
          <w:rFonts w:asciiTheme="minorEastAsia" w:hAnsiTheme="minorEastAsia" w:cs="Meiryo UI"/>
          <w:szCs w:val="21"/>
        </w:rPr>
      </w:pPr>
      <w:r w:rsidRPr="003E4D4E">
        <w:rPr>
          <w:rFonts w:asciiTheme="minorEastAsia" w:hAnsiTheme="minorEastAsia" w:cs="Meiryo UI" w:hint="eastAsia"/>
          <w:szCs w:val="21"/>
        </w:rPr>
        <w:t>（１）</w:t>
      </w:r>
      <w:r w:rsidR="00C3079D" w:rsidRPr="003E4D4E">
        <w:rPr>
          <w:rFonts w:asciiTheme="minorEastAsia" w:hAnsiTheme="minorEastAsia" w:cs="Meiryo UI" w:hint="eastAsia"/>
          <w:szCs w:val="21"/>
        </w:rPr>
        <w:t>知事は、正当な理由なく勧告に従わないときは、公表することができる。</w:t>
      </w:r>
    </w:p>
    <w:p w:rsidR="003E4D4E" w:rsidRPr="003E4D4E" w:rsidRDefault="003E4D4E" w:rsidP="003E4D4E">
      <w:pPr>
        <w:autoSpaceDE w:val="0"/>
        <w:autoSpaceDN w:val="0"/>
        <w:rPr>
          <w:rFonts w:asciiTheme="minorEastAsia" w:hAnsiTheme="minorEastAsia" w:cs="Meiryo UI"/>
          <w:szCs w:val="21"/>
        </w:rPr>
      </w:pPr>
    </w:p>
    <w:p w:rsidR="00C3079D" w:rsidRPr="003E4D4E" w:rsidRDefault="003E4D4E" w:rsidP="003E4D4E">
      <w:pPr>
        <w:autoSpaceDE w:val="0"/>
        <w:autoSpaceDN w:val="0"/>
        <w:rPr>
          <w:rFonts w:asciiTheme="minorEastAsia" w:hAnsiTheme="minorEastAsia" w:cs="Meiryo UI"/>
          <w:szCs w:val="21"/>
        </w:rPr>
      </w:pPr>
      <w:r w:rsidRPr="003E4D4E">
        <w:rPr>
          <w:rFonts w:asciiTheme="minorEastAsia" w:hAnsiTheme="minorEastAsia" w:cs="Meiryo UI" w:hint="eastAsia"/>
          <w:szCs w:val="21"/>
        </w:rPr>
        <w:t>（２）</w:t>
      </w:r>
      <w:r w:rsidR="00C3079D" w:rsidRPr="003E4D4E">
        <w:rPr>
          <w:rFonts w:asciiTheme="minorEastAsia" w:hAnsiTheme="minorEastAsia" w:cs="Meiryo UI" w:hint="eastAsia"/>
          <w:szCs w:val="21"/>
        </w:rPr>
        <w:t>知事は、公表しようとするときは、あらかじめ、その旨を通知し、意見の聴取を行う。</w:t>
      </w:r>
    </w:p>
    <w:p w:rsidR="003E4D4E" w:rsidRPr="003E4D4E" w:rsidRDefault="003E4D4E" w:rsidP="003E4D4E">
      <w:pPr>
        <w:autoSpaceDE w:val="0"/>
        <w:autoSpaceDN w:val="0"/>
        <w:rPr>
          <w:rFonts w:asciiTheme="minorEastAsia" w:hAnsiTheme="minorEastAsia" w:cs="Meiryo UI"/>
          <w:szCs w:val="21"/>
        </w:rPr>
      </w:pPr>
    </w:p>
    <w:p w:rsidR="00C3079D" w:rsidRPr="003E4D4E" w:rsidRDefault="003E4D4E" w:rsidP="003E4D4E">
      <w:pPr>
        <w:autoSpaceDE w:val="0"/>
        <w:autoSpaceDN w:val="0"/>
        <w:rPr>
          <w:rFonts w:asciiTheme="minorEastAsia" w:hAnsiTheme="minorEastAsia" w:cs="Meiryo UI"/>
          <w:szCs w:val="21"/>
        </w:rPr>
      </w:pPr>
      <w:r w:rsidRPr="003E4D4E">
        <w:rPr>
          <w:rFonts w:asciiTheme="minorEastAsia" w:hAnsiTheme="minorEastAsia" w:cs="Meiryo UI" w:hint="eastAsia"/>
          <w:szCs w:val="21"/>
        </w:rPr>
        <w:t>（３）</w:t>
      </w:r>
      <w:r w:rsidR="00C3079D" w:rsidRPr="003E4D4E">
        <w:rPr>
          <w:rFonts w:asciiTheme="minorEastAsia" w:hAnsiTheme="minorEastAsia" w:cs="Meiryo UI" w:hint="eastAsia"/>
          <w:szCs w:val="21"/>
        </w:rPr>
        <w:t>知事は、公表しようとするときは、あらかじめ協議会の意見を聴く。</w:t>
      </w:r>
    </w:p>
    <w:p w:rsidR="00C3079D" w:rsidRDefault="00C3079D" w:rsidP="00C3079D">
      <w:pPr>
        <w:autoSpaceDE w:val="0"/>
        <w:autoSpaceDN w:val="0"/>
        <w:rPr>
          <w:rFonts w:asciiTheme="minorEastAsia" w:hAnsiTheme="minorEastAsia" w:cs="Meiryo UI"/>
          <w:szCs w:val="21"/>
        </w:rPr>
      </w:pPr>
    </w:p>
    <w:p w:rsidR="00CD12C1" w:rsidRDefault="008262FC" w:rsidP="00C3079D">
      <w:pPr>
        <w:autoSpaceDE w:val="0"/>
        <w:autoSpaceDN w:val="0"/>
        <w:rPr>
          <w:rFonts w:asciiTheme="minorEastAsia" w:hAnsiTheme="minorEastAsia" w:cs="Meiryo UI"/>
          <w:szCs w:val="21"/>
        </w:rPr>
      </w:pPr>
      <w:r>
        <w:rPr>
          <w:rFonts w:asciiTheme="minorEastAsia" w:hAnsiTheme="minorEastAsia" w:cs="Meiryo UI" w:hint="eastAsia"/>
          <w:szCs w:val="21"/>
        </w:rPr>
        <w:t>１１</w:t>
      </w:r>
      <w:r w:rsidR="00CD12C1">
        <w:rPr>
          <w:rFonts w:asciiTheme="minorEastAsia" w:hAnsiTheme="minorEastAsia" w:cs="Meiryo UI" w:hint="eastAsia"/>
          <w:szCs w:val="21"/>
        </w:rPr>
        <w:t xml:space="preserve">　施行日</w:t>
      </w:r>
    </w:p>
    <w:p w:rsidR="00CD12C1" w:rsidRDefault="00CD12C1" w:rsidP="00C3079D">
      <w:pPr>
        <w:autoSpaceDE w:val="0"/>
        <w:autoSpaceDN w:val="0"/>
        <w:rPr>
          <w:rFonts w:asciiTheme="minorEastAsia" w:hAnsiTheme="minorEastAsia" w:cs="Meiryo UI"/>
          <w:szCs w:val="21"/>
        </w:rPr>
      </w:pPr>
      <w:r>
        <w:rPr>
          <w:rFonts w:asciiTheme="minorEastAsia" w:hAnsiTheme="minorEastAsia" w:cs="Meiryo UI" w:hint="eastAsia"/>
          <w:szCs w:val="21"/>
        </w:rPr>
        <w:t xml:space="preserve">　平成２８年４月１日から施行する。</w:t>
      </w:r>
    </w:p>
    <w:p w:rsidR="00CD12C1" w:rsidRPr="003E4D4E" w:rsidRDefault="00CD12C1" w:rsidP="00C3079D">
      <w:pPr>
        <w:autoSpaceDE w:val="0"/>
        <w:autoSpaceDN w:val="0"/>
        <w:rPr>
          <w:rFonts w:asciiTheme="minorEastAsia" w:hAnsiTheme="minorEastAsia" w:cs="Meiryo UI"/>
          <w:szCs w:val="21"/>
        </w:rPr>
      </w:pPr>
    </w:p>
    <w:p w:rsidR="00C3079D" w:rsidRPr="003E4D4E" w:rsidRDefault="008262FC" w:rsidP="00C3079D">
      <w:pPr>
        <w:autoSpaceDE w:val="0"/>
        <w:autoSpaceDN w:val="0"/>
        <w:rPr>
          <w:rFonts w:asciiTheme="minorEastAsia" w:hAnsiTheme="minorEastAsia" w:cs="Meiryo UI"/>
          <w:szCs w:val="21"/>
        </w:rPr>
      </w:pPr>
      <w:r>
        <w:rPr>
          <w:rFonts w:asciiTheme="minorEastAsia" w:hAnsiTheme="minorEastAsia" w:cs="Meiryo UI" w:hint="eastAsia"/>
          <w:szCs w:val="21"/>
        </w:rPr>
        <w:t>１２</w:t>
      </w:r>
      <w:r w:rsidR="003E4D4E" w:rsidRPr="003E4D4E">
        <w:rPr>
          <w:rFonts w:asciiTheme="minorEastAsia" w:hAnsiTheme="minorEastAsia" w:cs="Meiryo UI" w:hint="eastAsia"/>
          <w:szCs w:val="21"/>
        </w:rPr>
        <w:t xml:space="preserve">　</w:t>
      </w:r>
      <w:r w:rsidR="00C3079D" w:rsidRPr="003E4D4E">
        <w:rPr>
          <w:rFonts w:asciiTheme="minorEastAsia" w:hAnsiTheme="minorEastAsia" w:cs="Meiryo UI" w:hint="eastAsia"/>
          <w:szCs w:val="21"/>
        </w:rPr>
        <w:t>条例の見直し</w:t>
      </w:r>
    </w:p>
    <w:p w:rsidR="00FC2FF7" w:rsidRPr="003E4D4E" w:rsidRDefault="00DB4597" w:rsidP="003E4D4E">
      <w:pPr>
        <w:autoSpaceDE w:val="0"/>
        <w:autoSpaceDN w:val="0"/>
        <w:ind w:firstLineChars="100" w:firstLine="210"/>
        <w:rPr>
          <w:rFonts w:asciiTheme="minorEastAsia" w:hAnsiTheme="minorEastAsia" w:cs="Meiryo UI"/>
          <w:szCs w:val="21"/>
        </w:rPr>
      </w:pPr>
      <w:r w:rsidRPr="003E4D4E">
        <w:rPr>
          <w:rFonts w:asciiTheme="minorEastAsia" w:hAnsiTheme="minorEastAsia" w:cs="Meiryo UI" w:hint="eastAsia"/>
          <w:szCs w:val="21"/>
        </w:rPr>
        <w:t>条例の施行後３年を目途として、条例の施行の状況について検討を加え、必要があると認めるときは、その結果に応じて見直しを行う。</w:t>
      </w:r>
    </w:p>
    <w:p w:rsidR="00155509" w:rsidRPr="003E4D4E" w:rsidRDefault="00155509" w:rsidP="00155509">
      <w:pPr>
        <w:autoSpaceDE w:val="0"/>
        <w:autoSpaceDN w:val="0"/>
        <w:rPr>
          <w:rFonts w:asciiTheme="minorEastAsia" w:hAnsiTheme="minorEastAsia" w:cs="Meiryo UI"/>
          <w:szCs w:val="21"/>
        </w:rPr>
      </w:pPr>
    </w:p>
    <w:p w:rsidR="00155509" w:rsidRPr="003E4D4E" w:rsidRDefault="00155509" w:rsidP="00155509">
      <w:pPr>
        <w:autoSpaceDE w:val="0"/>
        <w:autoSpaceDN w:val="0"/>
        <w:rPr>
          <w:rFonts w:asciiTheme="minorEastAsia" w:hAnsiTheme="minorEastAsia" w:cs="Meiryo UI"/>
          <w:szCs w:val="21"/>
        </w:rPr>
      </w:pPr>
      <w:r w:rsidRPr="003E4D4E">
        <w:rPr>
          <w:rFonts w:asciiTheme="minorEastAsia" w:hAnsiTheme="minorEastAsia" w:cs="Meiryo UI" w:hint="eastAsia"/>
          <w:szCs w:val="21"/>
        </w:rPr>
        <w:t>※内容は、今後、庁内の協議等により、変更する可能性があります。</w:t>
      </w:r>
    </w:p>
    <w:sectPr w:rsidR="00155509" w:rsidRPr="003E4D4E" w:rsidSect="00557EB5">
      <w:headerReference w:type="default" r:id="rId9"/>
      <w:footerReference w:type="default" r:id="rId10"/>
      <w:pgSz w:w="11906" w:h="16838" w:code="9"/>
      <w:pgMar w:top="1985" w:right="1418"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43" w:rsidRDefault="00477843" w:rsidP="00B56855">
      <w:r>
        <w:separator/>
      </w:r>
    </w:p>
  </w:endnote>
  <w:endnote w:type="continuationSeparator" w:id="0">
    <w:p w:rsidR="00477843" w:rsidRDefault="00477843" w:rsidP="00B5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17859"/>
      <w:docPartObj>
        <w:docPartGallery w:val="Page Numbers (Bottom of Page)"/>
        <w:docPartUnique/>
      </w:docPartObj>
    </w:sdtPr>
    <w:sdtEndPr/>
    <w:sdtContent>
      <w:p w:rsidR="003E4D4E" w:rsidRDefault="003E4D4E">
        <w:pPr>
          <w:pStyle w:val="a5"/>
          <w:jc w:val="center"/>
        </w:pPr>
        <w:r>
          <w:fldChar w:fldCharType="begin"/>
        </w:r>
        <w:r>
          <w:instrText>PAGE   \* MERGEFORMAT</w:instrText>
        </w:r>
        <w:r>
          <w:fldChar w:fldCharType="separate"/>
        </w:r>
        <w:r w:rsidR="007F02BF" w:rsidRPr="007F02BF">
          <w:rPr>
            <w:noProof/>
            <w:lang w:val="ja-JP"/>
          </w:rPr>
          <w:t>2</w:t>
        </w:r>
        <w:r>
          <w:fldChar w:fldCharType="end"/>
        </w:r>
      </w:p>
    </w:sdtContent>
  </w:sdt>
  <w:p w:rsidR="003E4D4E" w:rsidRDefault="003E4D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43" w:rsidRDefault="00477843" w:rsidP="00B56855">
      <w:r>
        <w:separator/>
      </w:r>
    </w:p>
  </w:footnote>
  <w:footnote w:type="continuationSeparator" w:id="0">
    <w:p w:rsidR="00477843" w:rsidRDefault="00477843" w:rsidP="00B5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9D" w:rsidRPr="00B56855" w:rsidRDefault="00C3079D" w:rsidP="00B56855">
    <w:pPr>
      <w:pStyle w:val="a3"/>
      <w:jc w:val="center"/>
      <w:rPr>
        <w:rFonts w:asciiTheme="majorEastAsia" w:eastAsiaTheme="majorEastAsia" w:hAnsiTheme="majorEastAsia"/>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FA3"/>
    <w:multiLevelType w:val="hybridMultilevel"/>
    <w:tmpl w:val="59CEB57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92813"/>
    <w:multiLevelType w:val="hybridMultilevel"/>
    <w:tmpl w:val="5986E342"/>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DE0BD7"/>
    <w:multiLevelType w:val="hybridMultilevel"/>
    <w:tmpl w:val="CA20DA1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B7121D3"/>
    <w:multiLevelType w:val="hybridMultilevel"/>
    <w:tmpl w:val="B23A03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5E946DA"/>
    <w:multiLevelType w:val="hybridMultilevel"/>
    <w:tmpl w:val="47EC8284"/>
    <w:lvl w:ilvl="0" w:tplc="B28A025E">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9B73D4"/>
    <w:multiLevelType w:val="hybridMultilevel"/>
    <w:tmpl w:val="A63CC0AC"/>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9B19C5"/>
    <w:multiLevelType w:val="hybridMultilevel"/>
    <w:tmpl w:val="A9D4D91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7F5A8C"/>
    <w:multiLevelType w:val="hybridMultilevel"/>
    <w:tmpl w:val="BE369600"/>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BA6946"/>
    <w:multiLevelType w:val="hybridMultilevel"/>
    <w:tmpl w:val="DC2049C0"/>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9B7286"/>
    <w:multiLevelType w:val="hybridMultilevel"/>
    <w:tmpl w:val="BD668D96"/>
    <w:lvl w:ilvl="0" w:tplc="F0EE9F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3572741"/>
    <w:multiLevelType w:val="hybridMultilevel"/>
    <w:tmpl w:val="5C9E78C0"/>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0122FE"/>
    <w:multiLevelType w:val="hybridMultilevel"/>
    <w:tmpl w:val="6C14B51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A26309D"/>
    <w:multiLevelType w:val="hybridMultilevel"/>
    <w:tmpl w:val="E216F906"/>
    <w:lvl w:ilvl="0" w:tplc="F0EE9F5E">
      <w:start w:val="1"/>
      <w:numFmt w:val="bullet"/>
      <w:lvlText w:val=""/>
      <w:lvlJc w:val="left"/>
      <w:pPr>
        <w:ind w:left="420" w:hanging="420"/>
      </w:pPr>
      <w:rPr>
        <w:rFonts w:ascii="Wingdings" w:hAnsi="Wingdings" w:hint="default"/>
      </w:rPr>
    </w:lvl>
    <w:lvl w:ilvl="1" w:tplc="0406A8A6">
      <w:numFmt w:val="bullet"/>
      <w:lvlText w:val="・"/>
      <w:lvlJc w:val="left"/>
      <w:pPr>
        <w:ind w:left="780" w:hanging="360"/>
      </w:pPr>
      <w:rPr>
        <w:rFonts w:ascii="ＭＳ ゴシック" w:eastAsia="ＭＳ ゴシック" w:hAnsi="ＭＳ ゴシック"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CD2606"/>
    <w:multiLevelType w:val="hybridMultilevel"/>
    <w:tmpl w:val="F394F554"/>
    <w:lvl w:ilvl="0" w:tplc="B32AEA8E">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C8B510A"/>
    <w:multiLevelType w:val="hybridMultilevel"/>
    <w:tmpl w:val="FB049338"/>
    <w:lvl w:ilvl="0" w:tplc="E8AE1BFC">
      <w:start w:val="2"/>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76F609F1"/>
    <w:multiLevelType w:val="hybridMultilevel"/>
    <w:tmpl w:val="D0304B3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6"/>
  </w:num>
  <w:num w:numId="6">
    <w:abstractNumId w:val="1"/>
  </w:num>
  <w:num w:numId="7">
    <w:abstractNumId w:val="8"/>
  </w:num>
  <w:num w:numId="8">
    <w:abstractNumId w:val="15"/>
  </w:num>
  <w:num w:numId="9">
    <w:abstractNumId w:val="0"/>
  </w:num>
  <w:num w:numId="10">
    <w:abstractNumId w:val="5"/>
  </w:num>
  <w:num w:numId="11">
    <w:abstractNumId w:val="3"/>
  </w:num>
  <w:num w:numId="12">
    <w:abstractNumId w:val="2"/>
  </w:num>
  <w:num w:numId="13">
    <w:abstractNumId w:val="7"/>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68"/>
    <w:rsid w:val="00004368"/>
    <w:rsid w:val="00007CDA"/>
    <w:rsid w:val="00013C3F"/>
    <w:rsid w:val="00020304"/>
    <w:rsid w:val="0002325A"/>
    <w:rsid w:val="000421A8"/>
    <w:rsid w:val="00077E70"/>
    <w:rsid w:val="00091D0B"/>
    <w:rsid w:val="0009486B"/>
    <w:rsid w:val="000A5284"/>
    <w:rsid w:val="000B42AA"/>
    <w:rsid w:val="001031D3"/>
    <w:rsid w:val="001047A9"/>
    <w:rsid w:val="00106A4C"/>
    <w:rsid w:val="00110574"/>
    <w:rsid w:val="00110E07"/>
    <w:rsid w:val="00126264"/>
    <w:rsid w:val="001338E0"/>
    <w:rsid w:val="00155509"/>
    <w:rsid w:val="001A69F4"/>
    <w:rsid w:val="001A6B93"/>
    <w:rsid w:val="001E28D5"/>
    <w:rsid w:val="0023528D"/>
    <w:rsid w:val="002400EF"/>
    <w:rsid w:val="002B7A05"/>
    <w:rsid w:val="002E27D0"/>
    <w:rsid w:val="00303F0D"/>
    <w:rsid w:val="00311408"/>
    <w:rsid w:val="00333664"/>
    <w:rsid w:val="00343CD9"/>
    <w:rsid w:val="00351359"/>
    <w:rsid w:val="003652E9"/>
    <w:rsid w:val="00395755"/>
    <w:rsid w:val="003A165A"/>
    <w:rsid w:val="003A7099"/>
    <w:rsid w:val="003E4D4E"/>
    <w:rsid w:val="004249A0"/>
    <w:rsid w:val="004257A8"/>
    <w:rsid w:val="00426574"/>
    <w:rsid w:val="00433AC9"/>
    <w:rsid w:val="00441BBB"/>
    <w:rsid w:val="0046322B"/>
    <w:rsid w:val="00466664"/>
    <w:rsid w:val="00477843"/>
    <w:rsid w:val="004C1780"/>
    <w:rsid w:val="004E7EF7"/>
    <w:rsid w:val="0052108B"/>
    <w:rsid w:val="00526F7A"/>
    <w:rsid w:val="005361D5"/>
    <w:rsid w:val="00557EB5"/>
    <w:rsid w:val="0058331B"/>
    <w:rsid w:val="005D2680"/>
    <w:rsid w:val="00601625"/>
    <w:rsid w:val="00623054"/>
    <w:rsid w:val="0063753C"/>
    <w:rsid w:val="006B3934"/>
    <w:rsid w:val="006C3CFC"/>
    <w:rsid w:val="006D1866"/>
    <w:rsid w:val="007138E1"/>
    <w:rsid w:val="00717BB3"/>
    <w:rsid w:val="007B061B"/>
    <w:rsid w:val="007B4A45"/>
    <w:rsid w:val="007C477A"/>
    <w:rsid w:val="007C7F65"/>
    <w:rsid w:val="007D4030"/>
    <w:rsid w:val="007E5AF3"/>
    <w:rsid w:val="007E63B0"/>
    <w:rsid w:val="007F02BF"/>
    <w:rsid w:val="00806482"/>
    <w:rsid w:val="008112CF"/>
    <w:rsid w:val="008136AC"/>
    <w:rsid w:val="008262FC"/>
    <w:rsid w:val="008374DE"/>
    <w:rsid w:val="008456B8"/>
    <w:rsid w:val="00850EEF"/>
    <w:rsid w:val="00870F15"/>
    <w:rsid w:val="00874367"/>
    <w:rsid w:val="0087724F"/>
    <w:rsid w:val="008A7B1B"/>
    <w:rsid w:val="008B204D"/>
    <w:rsid w:val="008B349F"/>
    <w:rsid w:val="008D3B9A"/>
    <w:rsid w:val="008D5D1E"/>
    <w:rsid w:val="008F1542"/>
    <w:rsid w:val="00912110"/>
    <w:rsid w:val="0092354B"/>
    <w:rsid w:val="00925D94"/>
    <w:rsid w:val="0096224E"/>
    <w:rsid w:val="009634AB"/>
    <w:rsid w:val="00971F5B"/>
    <w:rsid w:val="00975C20"/>
    <w:rsid w:val="00982976"/>
    <w:rsid w:val="009A2974"/>
    <w:rsid w:val="009A3618"/>
    <w:rsid w:val="00A23DA5"/>
    <w:rsid w:val="00A31236"/>
    <w:rsid w:val="00A32682"/>
    <w:rsid w:val="00A92AEF"/>
    <w:rsid w:val="00A962E1"/>
    <w:rsid w:val="00AA079B"/>
    <w:rsid w:val="00AA6FA5"/>
    <w:rsid w:val="00AE7A78"/>
    <w:rsid w:val="00B00A5B"/>
    <w:rsid w:val="00B3118A"/>
    <w:rsid w:val="00B47533"/>
    <w:rsid w:val="00B543DC"/>
    <w:rsid w:val="00B56855"/>
    <w:rsid w:val="00B6053E"/>
    <w:rsid w:val="00B72565"/>
    <w:rsid w:val="00B75C68"/>
    <w:rsid w:val="00B926D0"/>
    <w:rsid w:val="00BB60DB"/>
    <w:rsid w:val="00BE354C"/>
    <w:rsid w:val="00C04AA4"/>
    <w:rsid w:val="00C21D85"/>
    <w:rsid w:val="00C23372"/>
    <w:rsid w:val="00C253E3"/>
    <w:rsid w:val="00C3079D"/>
    <w:rsid w:val="00C3431E"/>
    <w:rsid w:val="00C55239"/>
    <w:rsid w:val="00CC1C6B"/>
    <w:rsid w:val="00CD12C1"/>
    <w:rsid w:val="00CD4393"/>
    <w:rsid w:val="00CD5FC7"/>
    <w:rsid w:val="00CE43F2"/>
    <w:rsid w:val="00CF5C66"/>
    <w:rsid w:val="00D47788"/>
    <w:rsid w:val="00D6213C"/>
    <w:rsid w:val="00D71AC4"/>
    <w:rsid w:val="00D912F3"/>
    <w:rsid w:val="00DB4597"/>
    <w:rsid w:val="00DC1B55"/>
    <w:rsid w:val="00DD4B4C"/>
    <w:rsid w:val="00DE7701"/>
    <w:rsid w:val="00E03554"/>
    <w:rsid w:val="00E417A9"/>
    <w:rsid w:val="00E427E7"/>
    <w:rsid w:val="00E52DA5"/>
    <w:rsid w:val="00E63B56"/>
    <w:rsid w:val="00E644F3"/>
    <w:rsid w:val="00E704E7"/>
    <w:rsid w:val="00E80F5A"/>
    <w:rsid w:val="00EE0430"/>
    <w:rsid w:val="00EE7FFD"/>
    <w:rsid w:val="00F02A23"/>
    <w:rsid w:val="00F266CB"/>
    <w:rsid w:val="00F31467"/>
    <w:rsid w:val="00F41BB8"/>
    <w:rsid w:val="00F432AD"/>
    <w:rsid w:val="00F517D4"/>
    <w:rsid w:val="00F67C66"/>
    <w:rsid w:val="00F70C9D"/>
    <w:rsid w:val="00F73E06"/>
    <w:rsid w:val="00F85E9D"/>
    <w:rsid w:val="00FA067D"/>
    <w:rsid w:val="00FA6A3F"/>
    <w:rsid w:val="00FC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855"/>
    <w:pPr>
      <w:tabs>
        <w:tab w:val="center" w:pos="4252"/>
        <w:tab w:val="right" w:pos="8504"/>
      </w:tabs>
      <w:snapToGrid w:val="0"/>
    </w:pPr>
  </w:style>
  <w:style w:type="character" w:customStyle="1" w:styleId="a4">
    <w:name w:val="ヘッダー (文字)"/>
    <w:basedOn w:val="a0"/>
    <w:link w:val="a3"/>
    <w:uiPriority w:val="99"/>
    <w:rsid w:val="00B56855"/>
  </w:style>
  <w:style w:type="paragraph" w:styleId="a5">
    <w:name w:val="footer"/>
    <w:basedOn w:val="a"/>
    <w:link w:val="a6"/>
    <w:uiPriority w:val="99"/>
    <w:unhideWhenUsed/>
    <w:rsid w:val="00B56855"/>
    <w:pPr>
      <w:tabs>
        <w:tab w:val="center" w:pos="4252"/>
        <w:tab w:val="right" w:pos="8504"/>
      </w:tabs>
      <w:snapToGrid w:val="0"/>
    </w:pPr>
  </w:style>
  <w:style w:type="character" w:customStyle="1" w:styleId="a6">
    <w:name w:val="フッター (文字)"/>
    <w:basedOn w:val="a0"/>
    <w:link w:val="a5"/>
    <w:uiPriority w:val="99"/>
    <w:rsid w:val="00B56855"/>
  </w:style>
  <w:style w:type="paragraph" w:styleId="a7">
    <w:name w:val="Balloon Text"/>
    <w:basedOn w:val="a"/>
    <w:link w:val="a8"/>
    <w:uiPriority w:val="99"/>
    <w:semiHidden/>
    <w:unhideWhenUsed/>
    <w:rsid w:val="006016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625"/>
    <w:rPr>
      <w:rFonts w:asciiTheme="majorHAnsi" w:eastAsiaTheme="majorEastAsia" w:hAnsiTheme="majorHAnsi" w:cstheme="majorBidi"/>
      <w:sz w:val="18"/>
      <w:szCs w:val="18"/>
    </w:rPr>
  </w:style>
  <w:style w:type="table" w:styleId="a9">
    <w:name w:val="Table Grid"/>
    <w:basedOn w:val="a1"/>
    <w:uiPriority w:val="59"/>
    <w:rsid w:val="00AA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72565"/>
    <w:pPr>
      <w:ind w:leftChars="400" w:left="840"/>
    </w:pPr>
  </w:style>
  <w:style w:type="paragraph" w:styleId="Web">
    <w:name w:val="Normal (Web)"/>
    <w:basedOn w:val="a"/>
    <w:uiPriority w:val="99"/>
    <w:unhideWhenUsed/>
    <w:rsid w:val="00FC2F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855"/>
    <w:pPr>
      <w:tabs>
        <w:tab w:val="center" w:pos="4252"/>
        <w:tab w:val="right" w:pos="8504"/>
      </w:tabs>
      <w:snapToGrid w:val="0"/>
    </w:pPr>
  </w:style>
  <w:style w:type="character" w:customStyle="1" w:styleId="a4">
    <w:name w:val="ヘッダー (文字)"/>
    <w:basedOn w:val="a0"/>
    <w:link w:val="a3"/>
    <w:uiPriority w:val="99"/>
    <w:rsid w:val="00B56855"/>
  </w:style>
  <w:style w:type="paragraph" w:styleId="a5">
    <w:name w:val="footer"/>
    <w:basedOn w:val="a"/>
    <w:link w:val="a6"/>
    <w:uiPriority w:val="99"/>
    <w:unhideWhenUsed/>
    <w:rsid w:val="00B56855"/>
    <w:pPr>
      <w:tabs>
        <w:tab w:val="center" w:pos="4252"/>
        <w:tab w:val="right" w:pos="8504"/>
      </w:tabs>
      <w:snapToGrid w:val="0"/>
    </w:pPr>
  </w:style>
  <w:style w:type="character" w:customStyle="1" w:styleId="a6">
    <w:name w:val="フッター (文字)"/>
    <w:basedOn w:val="a0"/>
    <w:link w:val="a5"/>
    <w:uiPriority w:val="99"/>
    <w:rsid w:val="00B56855"/>
  </w:style>
  <w:style w:type="paragraph" w:styleId="a7">
    <w:name w:val="Balloon Text"/>
    <w:basedOn w:val="a"/>
    <w:link w:val="a8"/>
    <w:uiPriority w:val="99"/>
    <w:semiHidden/>
    <w:unhideWhenUsed/>
    <w:rsid w:val="006016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625"/>
    <w:rPr>
      <w:rFonts w:asciiTheme="majorHAnsi" w:eastAsiaTheme="majorEastAsia" w:hAnsiTheme="majorHAnsi" w:cstheme="majorBidi"/>
      <w:sz w:val="18"/>
      <w:szCs w:val="18"/>
    </w:rPr>
  </w:style>
  <w:style w:type="table" w:styleId="a9">
    <w:name w:val="Table Grid"/>
    <w:basedOn w:val="a1"/>
    <w:uiPriority w:val="59"/>
    <w:rsid w:val="00AA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72565"/>
    <w:pPr>
      <w:ind w:leftChars="400" w:left="840"/>
    </w:pPr>
  </w:style>
  <w:style w:type="paragraph" w:styleId="Web">
    <w:name w:val="Normal (Web)"/>
    <w:basedOn w:val="a"/>
    <w:uiPriority w:val="99"/>
    <w:unhideWhenUsed/>
    <w:rsid w:val="00FC2F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3059-DCD4-4725-9084-6217BA0C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3</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78</cp:revision>
  <cp:lastPrinted>2015-12-09T04:57:00Z</cp:lastPrinted>
  <dcterms:created xsi:type="dcterms:W3CDTF">2015-07-07T07:50:00Z</dcterms:created>
  <dcterms:modified xsi:type="dcterms:W3CDTF">2015-12-14T08:26:00Z</dcterms:modified>
</cp:coreProperties>
</file>