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6" w:rsidRPr="008F2EFD" w:rsidRDefault="006B5F28" w:rsidP="008F2EFD">
      <w:pPr>
        <w:jc w:val="right"/>
        <w:rPr>
          <w:rFonts w:asciiTheme="minorEastAsia" w:hAnsiTheme="minorEastAsia"/>
          <w:sz w:val="24"/>
          <w:szCs w:val="24"/>
        </w:rPr>
      </w:pPr>
      <w:r w:rsidRPr="008F2EFD">
        <w:rPr>
          <w:rFonts w:asciiTheme="minorEastAsia" w:hAnsiTheme="minorEastAsia" w:hint="eastAsia"/>
          <w:sz w:val="24"/>
          <w:szCs w:val="24"/>
        </w:rPr>
        <w:t>平成27年</w:t>
      </w:r>
      <w:r w:rsidR="008F2EFD" w:rsidRPr="008F2EFD">
        <w:rPr>
          <w:rFonts w:asciiTheme="minorEastAsia" w:hAnsiTheme="minorEastAsia" w:hint="eastAsia"/>
          <w:sz w:val="24"/>
          <w:szCs w:val="24"/>
        </w:rPr>
        <w:t>11</w:t>
      </w:r>
      <w:r w:rsidRPr="008F2EFD">
        <w:rPr>
          <w:rFonts w:asciiTheme="minorEastAsia" w:hAnsiTheme="minorEastAsia" w:hint="eastAsia"/>
          <w:sz w:val="24"/>
          <w:szCs w:val="24"/>
        </w:rPr>
        <w:t>月</w:t>
      </w:r>
      <w:r w:rsidR="008F2EFD" w:rsidRPr="008F2EFD">
        <w:rPr>
          <w:rFonts w:asciiTheme="minorEastAsia" w:hAnsiTheme="minorEastAsia" w:hint="eastAsia"/>
          <w:sz w:val="24"/>
          <w:szCs w:val="24"/>
        </w:rPr>
        <w:t>2</w:t>
      </w:r>
      <w:r w:rsidRPr="008F2EFD">
        <w:rPr>
          <w:rFonts w:asciiTheme="minorEastAsia" w:hAnsiTheme="minorEastAsia" w:hint="eastAsia"/>
          <w:sz w:val="24"/>
          <w:szCs w:val="24"/>
        </w:rPr>
        <w:t>日</w:t>
      </w:r>
    </w:p>
    <w:p w:rsidR="00625F1A" w:rsidRPr="008F2EFD" w:rsidRDefault="00625F1A" w:rsidP="008F2EFD">
      <w:pPr>
        <w:rPr>
          <w:rFonts w:asciiTheme="minorEastAsia" w:hAnsiTheme="minorEastAsia"/>
          <w:sz w:val="24"/>
          <w:szCs w:val="24"/>
        </w:rPr>
      </w:pPr>
    </w:p>
    <w:p w:rsidR="00A278EA" w:rsidRPr="008F2EFD" w:rsidRDefault="008F2EFD" w:rsidP="008F2EFD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8F2EFD">
        <w:rPr>
          <w:rFonts w:asciiTheme="minorEastAsia" w:hAnsiTheme="minorEastAsia" w:hint="eastAsia"/>
          <w:b/>
          <w:sz w:val="28"/>
          <w:szCs w:val="28"/>
        </w:rPr>
        <w:t>大阪府における</w:t>
      </w:r>
      <w:r>
        <w:rPr>
          <w:rFonts w:asciiTheme="minorEastAsia" w:hAnsiTheme="minorEastAsia" w:hint="eastAsia"/>
          <w:b/>
          <w:sz w:val="28"/>
          <w:szCs w:val="28"/>
        </w:rPr>
        <w:t>障害者</w:t>
      </w:r>
      <w:r w:rsidRPr="008F2EFD">
        <w:rPr>
          <w:rFonts w:asciiTheme="minorEastAsia" w:hAnsiTheme="minorEastAsia" w:hint="eastAsia"/>
          <w:b/>
          <w:sz w:val="28"/>
          <w:szCs w:val="28"/>
        </w:rPr>
        <w:t>差別の解消に向けた条例の制定について</w:t>
      </w:r>
      <w:r w:rsidR="00404CE6">
        <w:rPr>
          <w:rFonts w:asciiTheme="minorEastAsia" w:hAnsiTheme="minorEastAsia" w:hint="eastAsia"/>
          <w:b/>
          <w:sz w:val="28"/>
          <w:szCs w:val="28"/>
        </w:rPr>
        <w:t>の意見</w:t>
      </w:r>
    </w:p>
    <w:p w:rsidR="000414AB" w:rsidRPr="00404CE6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14AB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0414AB" w:rsidRPr="000414AB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14AB">
        <w:rPr>
          <w:rFonts w:asciiTheme="minorEastAsia" w:hAnsiTheme="minorEastAsia" w:hint="eastAsia"/>
          <w:sz w:val="24"/>
          <w:szCs w:val="24"/>
        </w:rPr>
        <w:t>これまでの部会の議論を踏まえ、条例の検討を行うにあたり、意見を申し上げます。</w:t>
      </w:r>
    </w:p>
    <w:p w:rsidR="000414AB" w:rsidRDefault="000414AB" w:rsidP="000414AB">
      <w:pPr>
        <w:ind w:right="-35"/>
        <w:jc w:val="left"/>
        <w:rPr>
          <w:rFonts w:asciiTheme="minorEastAsia" w:hAnsiTheme="minorEastAsia"/>
          <w:sz w:val="24"/>
          <w:szCs w:val="24"/>
        </w:rPr>
      </w:pPr>
    </w:p>
    <w:p w:rsidR="000414AB" w:rsidRPr="000414AB" w:rsidRDefault="000414AB" w:rsidP="000414AB">
      <w:pPr>
        <w:ind w:right="-35"/>
        <w:jc w:val="left"/>
        <w:rPr>
          <w:rFonts w:asciiTheme="minorEastAsia" w:hAnsiTheme="minorEastAsia"/>
          <w:b/>
          <w:sz w:val="24"/>
          <w:szCs w:val="24"/>
        </w:rPr>
      </w:pPr>
      <w:r w:rsidRPr="000414AB">
        <w:rPr>
          <w:rFonts w:asciiTheme="minorEastAsia" w:hAnsiTheme="minorEastAsia" w:hint="eastAsia"/>
          <w:b/>
          <w:sz w:val="24"/>
          <w:szCs w:val="24"/>
        </w:rPr>
        <w:t>１　平成２８年４月の条例の制定について</w:t>
      </w:r>
    </w:p>
    <w:p w:rsidR="000414AB" w:rsidRPr="000414AB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14AB">
        <w:rPr>
          <w:rFonts w:asciiTheme="minorEastAsia" w:hAnsiTheme="minorEastAsia" w:hint="eastAsia"/>
          <w:sz w:val="24"/>
          <w:szCs w:val="24"/>
        </w:rPr>
        <w:t>障害者差別解消に関する相談、紛争の解決に向けて、実効性を持たせることのできる体制を整備することが必要です。</w:t>
      </w:r>
    </w:p>
    <w:p w:rsidR="000414AB" w:rsidRPr="000414AB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14AB">
        <w:rPr>
          <w:rFonts w:asciiTheme="minorEastAsia" w:hAnsiTheme="minorEastAsia" w:hint="eastAsia"/>
          <w:sz w:val="24"/>
          <w:szCs w:val="24"/>
        </w:rPr>
        <w:t>そのためには、平成２８年４月の障害者差別解消法の施行と同時に、まずは、体制整備のための条例が必要と考えます。</w:t>
      </w:r>
    </w:p>
    <w:p w:rsidR="00C123A0" w:rsidRDefault="000414AB" w:rsidP="000414AB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14AB">
        <w:rPr>
          <w:rFonts w:asciiTheme="minorEastAsia" w:hAnsiTheme="minorEastAsia" w:hint="eastAsia"/>
          <w:sz w:val="24"/>
          <w:szCs w:val="24"/>
        </w:rPr>
        <w:t>具体的には、これまで部会で議論されてきましたが、調査の権限、調整やあっせん、勧告、公表などの仕組みを整え、広域専門相談員、合議体等の役割・機能を明確化することが条例の規定として求められます。</w:t>
      </w:r>
    </w:p>
    <w:p w:rsidR="000414AB" w:rsidRDefault="000414AB" w:rsidP="008F2EFD">
      <w:pPr>
        <w:ind w:right="-35"/>
        <w:jc w:val="left"/>
        <w:rPr>
          <w:rFonts w:asciiTheme="minorEastAsia" w:hAnsiTheme="minorEastAsia"/>
          <w:sz w:val="24"/>
          <w:szCs w:val="24"/>
        </w:rPr>
      </w:pPr>
    </w:p>
    <w:p w:rsidR="000414AB" w:rsidRPr="008F2EFD" w:rsidRDefault="000414AB" w:rsidP="008F2EFD">
      <w:pPr>
        <w:ind w:right="-35"/>
        <w:jc w:val="left"/>
        <w:rPr>
          <w:rFonts w:asciiTheme="minorEastAsia" w:hAnsiTheme="minorEastAsia"/>
          <w:sz w:val="24"/>
          <w:szCs w:val="24"/>
        </w:rPr>
      </w:pPr>
    </w:p>
    <w:p w:rsidR="00246B5C" w:rsidRPr="00246B5C" w:rsidRDefault="00246B5C" w:rsidP="00246B5C">
      <w:pPr>
        <w:ind w:right="-35"/>
        <w:jc w:val="left"/>
        <w:rPr>
          <w:rFonts w:asciiTheme="minorEastAsia" w:hAnsiTheme="minorEastAsia"/>
          <w:b/>
          <w:sz w:val="24"/>
          <w:szCs w:val="24"/>
        </w:rPr>
      </w:pPr>
      <w:r w:rsidRPr="00246B5C">
        <w:rPr>
          <w:rFonts w:asciiTheme="minorEastAsia" w:hAnsiTheme="minorEastAsia" w:hint="eastAsia"/>
          <w:b/>
          <w:sz w:val="24"/>
          <w:szCs w:val="24"/>
        </w:rPr>
        <w:t>２　条例の見直しについて</w:t>
      </w:r>
    </w:p>
    <w:p w:rsidR="00882105" w:rsidRDefault="00246B5C" w:rsidP="00246B5C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46B5C">
        <w:rPr>
          <w:rFonts w:asciiTheme="minorEastAsia" w:hAnsiTheme="minorEastAsia" w:hint="eastAsia"/>
          <w:sz w:val="24"/>
          <w:szCs w:val="24"/>
        </w:rPr>
        <w:t>平成２８年４月の条例の施行後ですが、府内の相談対応の状況等に応じて、条例の見直しも必要になります。</w:t>
      </w:r>
    </w:p>
    <w:p w:rsidR="00246B5C" w:rsidRDefault="00246B5C" w:rsidP="00246B5C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また、障害者差別をなくしたいとの思いから</w:t>
      </w:r>
      <w:r w:rsidRPr="00246B5C">
        <w:rPr>
          <w:rFonts w:asciiTheme="minorEastAsia" w:hAnsiTheme="minorEastAsia" w:hint="eastAsia"/>
          <w:sz w:val="24"/>
          <w:szCs w:val="24"/>
        </w:rPr>
        <w:t>、</w:t>
      </w:r>
      <w:r w:rsidR="00404CE6">
        <w:rPr>
          <w:rFonts w:asciiTheme="minorEastAsia" w:hAnsiTheme="minorEastAsia" w:hint="eastAsia"/>
          <w:sz w:val="24"/>
          <w:szCs w:val="24"/>
        </w:rPr>
        <w:t>事業者への合理的配慮の義務化など、法の内容を超えた</w:t>
      </w:r>
      <w:r w:rsidRPr="00246B5C">
        <w:rPr>
          <w:rFonts w:asciiTheme="minorEastAsia" w:hAnsiTheme="minorEastAsia" w:hint="eastAsia"/>
          <w:sz w:val="24"/>
          <w:szCs w:val="24"/>
        </w:rPr>
        <w:t>「上乗せ、横だし」の条例を</w:t>
      </w:r>
      <w:r>
        <w:rPr>
          <w:rFonts w:asciiTheme="minorEastAsia" w:hAnsiTheme="minorEastAsia" w:hint="eastAsia"/>
          <w:sz w:val="24"/>
          <w:szCs w:val="24"/>
        </w:rPr>
        <w:t>望む声も</w:t>
      </w:r>
      <w:r w:rsidR="00882105">
        <w:rPr>
          <w:rFonts w:asciiTheme="minorEastAsia" w:hAnsiTheme="minorEastAsia" w:hint="eastAsia"/>
          <w:sz w:val="24"/>
          <w:szCs w:val="24"/>
        </w:rPr>
        <w:t>私のところへ</w:t>
      </w:r>
      <w:r>
        <w:rPr>
          <w:rFonts w:asciiTheme="minorEastAsia" w:hAnsiTheme="minorEastAsia" w:hint="eastAsia"/>
          <w:sz w:val="24"/>
          <w:szCs w:val="24"/>
        </w:rPr>
        <w:t>聞こえてきております</w:t>
      </w:r>
      <w:r w:rsidRPr="00246B5C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法の内容を超えた条例にする</w:t>
      </w:r>
      <w:r w:rsidR="00882105">
        <w:rPr>
          <w:rFonts w:asciiTheme="minorEastAsia" w:hAnsiTheme="minorEastAsia" w:hint="eastAsia"/>
          <w:sz w:val="24"/>
          <w:szCs w:val="24"/>
        </w:rPr>
        <w:t>ためには</w:t>
      </w:r>
      <w:r>
        <w:rPr>
          <w:rFonts w:asciiTheme="minorEastAsia" w:hAnsiTheme="minorEastAsia" w:hint="eastAsia"/>
          <w:sz w:val="24"/>
          <w:szCs w:val="24"/>
        </w:rPr>
        <w:t>、部会でも議論されましたように、</w:t>
      </w:r>
      <w:r w:rsidR="00882105">
        <w:rPr>
          <w:rFonts w:asciiTheme="minorEastAsia" w:hAnsiTheme="minorEastAsia" w:hint="eastAsia"/>
          <w:sz w:val="24"/>
          <w:szCs w:val="24"/>
        </w:rPr>
        <w:t>法の見直しがどのようにされるのか、国の動きも含め、</w:t>
      </w:r>
      <w:r>
        <w:rPr>
          <w:rFonts w:asciiTheme="minorEastAsia" w:hAnsiTheme="minorEastAsia" w:hint="eastAsia"/>
          <w:sz w:val="24"/>
          <w:szCs w:val="24"/>
        </w:rPr>
        <w:t>法施行後の状況等を踏まえ、</w:t>
      </w:r>
      <w:r w:rsidR="00882105">
        <w:rPr>
          <w:rFonts w:asciiTheme="minorEastAsia" w:hAnsiTheme="minorEastAsia" w:hint="eastAsia"/>
          <w:sz w:val="24"/>
          <w:szCs w:val="24"/>
        </w:rPr>
        <w:t>当事者と十分な協議を行いながら、</w:t>
      </w:r>
      <w:r>
        <w:rPr>
          <w:rFonts w:asciiTheme="minorEastAsia" w:hAnsiTheme="minorEastAsia" w:hint="eastAsia"/>
          <w:sz w:val="24"/>
          <w:szCs w:val="24"/>
        </w:rPr>
        <w:t>じっくりと内容を検討する必要が</w:t>
      </w:r>
      <w:r w:rsidR="00882105">
        <w:rPr>
          <w:rFonts w:asciiTheme="minorEastAsia" w:hAnsiTheme="minorEastAsia" w:hint="eastAsia"/>
          <w:sz w:val="24"/>
          <w:szCs w:val="24"/>
        </w:rPr>
        <w:t>あることは言うまでもありません。</w:t>
      </w:r>
    </w:p>
    <w:p w:rsidR="00882105" w:rsidRPr="008F2EFD" w:rsidRDefault="00882105" w:rsidP="00882105">
      <w:pPr>
        <w:ind w:right="-3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法の見直しについては施行３年後を目途とするとされており、大阪府にお</w:t>
      </w:r>
      <w:r w:rsidR="00403068">
        <w:rPr>
          <w:rFonts w:asciiTheme="minorEastAsia" w:hAnsiTheme="minorEastAsia" w:hint="eastAsia"/>
          <w:sz w:val="24"/>
          <w:szCs w:val="24"/>
        </w:rPr>
        <w:t>いても、府内の相談事例</w:t>
      </w:r>
      <w:r w:rsidR="00404CE6">
        <w:rPr>
          <w:rFonts w:asciiTheme="minorEastAsia" w:hAnsiTheme="minorEastAsia" w:hint="eastAsia"/>
          <w:sz w:val="24"/>
          <w:szCs w:val="24"/>
        </w:rPr>
        <w:t>等</w:t>
      </w:r>
      <w:r w:rsidR="00403068">
        <w:rPr>
          <w:rFonts w:asciiTheme="minorEastAsia" w:hAnsiTheme="minorEastAsia" w:hint="eastAsia"/>
          <w:sz w:val="24"/>
          <w:szCs w:val="24"/>
        </w:rPr>
        <w:t>をしっかりと収集・分析した上で、</w:t>
      </w:r>
      <w:r>
        <w:rPr>
          <w:rFonts w:asciiTheme="minorEastAsia" w:hAnsiTheme="minorEastAsia" w:hint="eastAsia"/>
          <w:sz w:val="24"/>
          <w:szCs w:val="24"/>
        </w:rPr>
        <w:t>内容を検討していくためには、それ相応の時間が必要ではありますが、平成２８年４月に施行する条例には、法施行後の状況を踏まえて見直しを行うことを、</w:t>
      </w:r>
      <w:r w:rsidR="00A032A5" w:rsidRPr="00246B5C">
        <w:rPr>
          <w:rFonts w:asciiTheme="minorEastAsia" w:hAnsiTheme="minorEastAsia" w:hint="eastAsia"/>
          <w:sz w:val="24"/>
          <w:szCs w:val="24"/>
        </w:rPr>
        <w:t>条例に盛り込むこと</w:t>
      </w:r>
      <w:r>
        <w:rPr>
          <w:rFonts w:asciiTheme="minorEastAsia" w:hAnsiTheme="minorEastAsia" w:hint="eastAsia"/>
          <w:sz w:val="24"/>
          <w:szCs w:val="24"/>
        </w:rPr>
        <w:t>が必要と考えます</w:t>
      </w:r>
      <w:r w:rsidR="00A032A5" w:rsidRPr="00246B5C">
        <w:rPr>
          <w:rFonts w:asciiTheme="minorEastAsia" w:hAnsiTheme="minorEastAsia" w:hint="eastAsia"/>
          <w:sz w:val="24"/>
          <w:szCs w:val="24"/>
        </w:rPr>
        <w:t>。</w:t>
      </w:r>
    </w:p>
    <w:sectPr w:rsidR="00882105" w:rsidRPr="008F2EFD" w:rsidSect="00A278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38" w:rsidRDefault="00BA0338" w:rsidP="00625F1A">
      <w:r>
        <w:separator/>
      </w:r>
    </w:p>
  </w:endnote>
  <w:endnote w:type="continuationSeparator" w:id="0">
    <w:p w:rsidR="00BA0338" w:rsidRDefault="00BA0338" w:rsidP="0062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38" w:rsidRDefault="00BA0338" w:rsidP="00625F1A">
      <w:r>
        <w:separator/>
      </w:r>
    </w:p>
  </w:footnote>
  <w:footnote w:type="continuationSeparator" w:id="0">
    <w:p w:rsidR="00BA0338" w:rsidRDefault="00BA0338" w:rsidP="0062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2F63"/>
    <w:multiLevelType w:val="hybridMultilevel"/>
    <w:tmpl w:val="59C2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E45785"/>
    <w:multiLevelType w:val="hybridMultilevel"/>
    <w:tmpl w:val="8FA667BA"/>
    <w:lvl w:ilvl="0" w:tplc="C55A8C1C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8"/>
    <w:rsid w:val="000414AB"/>
    <w:rsid w:val="00087335"/>
    <w:rsid w:val="000D15B1"/>
    <w:rsid w:val="000E4011"/>
    <w:rsid w:val="00197123"/>
    <w:rsid w:val="00246B5C"/>
    <w:rsid w:val="00403068"/>
    <w:rsid w:val="00404CE6"/>
    <w:rsid w:val="004A3BC9"/>
    <w:rsid w:val="005922F6"/>
    <w:rsid w:val="005A3D20"/>
    <w:rsid w:val="00604AB6"/>
    <w:rsid w:val="00625F1A"/>
    <w:rsid w:val="006B5F28"/>
    <w:rsid w:val="00882105"/>
    <w:rsid w:val="008F2EFD"/>
    <w:rsid w:val="00A032A5"/>
    <w:rsid w:val="00A278EA"/>
    <w:rsid w:val="00A54530"/>
    <w:rsid w:val="00AB6335"/>
    <w:rsid w:val="00B43D86"/>
    <w:rsid w:val="00BA0338"/>
    <w:rsid w:val="00BE3C94"/>
    <w:rsid w:val="00C123A0"/>
    <w:rsid w:val="00C77034"/>
    <w:rsid w:val="00E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5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F1A"/>
  </w:style>
  <w:style w:type="paragraph" w:styleId="a6">
    <w:name w:val="footer"/>
    <w:basedOn w:val="a"/>
    <w:link w:val="a7"/>
    <w:uiPriority w:val="99"/>
    <w:unhideWhenUsed/>
    <w:rsid w:val="00625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3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25F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F1A"/>
  </w:style>
  <w:style w:type="paragraph" w:styleId="a6">
    <w:name w:val="footer"/>
    <w:basedOn w:val="a"/>
    <w:link w:val="a7"/>
    <w:uiPriority w:val="99"/>
    <w:unhideWhenUsed/>
    <w:rsid w:val="00625F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kusagawa</dc:creator>
  <cp:lastModifiedBy>HOSTNAME</cp:lastModifiedBy>
  <cp:revision>3</cp:revision>
  <cp:lastPrinted>2015-10-05T06:37:00Z</cp:lastPrinted>
  <dcterms:created xsi:type="dcterms:W3CDTF">2015-10-30T01:04:00Z</dcterms:created>
  <dcterms:modified xsi:type="dcterms:W3CDTF">2015-11-02T09:50:00Z</dcterms:modified>
</cp:coreProperties>
</file>