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BA" w:rsidRDefault="009E06B4" w:rsidP="00A422D7">
      <w:pPr>
        <w:jc w:val="left"/>
      </w:pPr>
      <w:r>
        <w:rPr>
          <w:rFonts w:hint="eastAsia"/>
        </w:rPr>
        <w:t>協会の事業（法定</w:t>
      </w:r>
      <w:r w:rsidR="00506B26">
        <w:rPr>
          <w:rFonts w:hint="eastAsia"/>
        </w:rPr>
        <w:t>業務に関する事業）</w:t>
      </w:r>
    </w:p>
    <w:p w:rsidR="00EE4494" w:rsidRPr="00EE4494" w:rsidRDefault="00EE4494" w:rsidP="00A422D7">
      <w:pPr>
        <w:jc w:val="left"/>
      </w:pPr>
      <w:r>
        <w:rPr>
          <w:rFonts w:hint="eastAsia"/>
        </w:rPr>
        <w:t>ＡＮＴＡの法定業務は、</w:t>
      </w:r>
      <w:r w:rsidR="00454CB6">
        <w:rPr>
          <w:rFonts w:hint="eastAsia"/>
        </w:rPr>
        <w:t>旅行業法に基づく観光庁長官の指定協会として、各種事業を実施しております。</w:t>
      </w:r>
    </w:p>
    <w:p w:rsidR="00506B26" w:rsidRDefault="00506B26" w:rsidP="00A422D7">
      <w:pPr>
        <w:jc w:val="left"/>
      </w:pPr>
    </w:p>
    <w:p w:rsidR="00A422D7" w:rsidRDefault="00506B26" w:rsidP="00A422D7">
      <w:pPr>
        <w:jc w:val="left"/>
      </w:pPr>
      <w:r>
        <w:rPr>
          <w:rFonts w:hint="eastAsia"/>
        </w:rPr>
        <w:t>苦情相談事業</w:t>
      </w:r>
    </w:p>
    <w:p w:rsidR="00454CB6" w:rsidRDefault="009E06B4" w:rsidP="00A422D7">
      <w:pPr>
        <w:jc w:val="left"/>
      </w:pPr>
      <w:r>
        <w:rPr>
          <w:rFonts w:hint="eastAsia"/>
        </w:rPr>
        <w:t>苦情</w:t>
      </w:r>
      <w:r w:rsidR="00454CB6">
        <w:rPr>
          <w:rFonts w:hint="eastAsia"/>
        </w:rPr>
        <w:t>相談事業とは、旅行業者が取り扱った旅行に対し、旅行者</w:t>
      </w:r>
      <w:r w:rsidR="00454CB6">
        <w:rPr>
          <w:rFonts w:hint="eastAsia"/>
        </w:rPr>
        <w:t>(</w:t>
      </w:r>
      <w:r w:rsidR="00454CB6">
        <w:rPr>
          <w:rFonts w:hint="eastAsia"/>
        </w:rPr>
        <w:t>消費者</w:t>
      </w:r>
      <w:r w:rsidR="00454CB6">
        <w:rPr>
          <w:rFonts w:hint="eastAsia"/>
        </w:rPr>
        <w:t>)</w:t>
      </w:r>
      <w:r>
        <w:rPr>
          <w:rFonts w:hint="eastAsia"/>
        </w:rPr>
        <w:t>や関係取引先から苦情</w:t>
      </w:r>
      <w:r w:rsidR="00454CB6">
        <w:rPr>
          <w:rFonts w:hint="eastAsia"/>
        </w:rPr>
        <w:t>が寄せられた場合に、必要な助言をし、当該苦情に係る事情を調査するとともに、その旅行業者に対して迅速な解決を求めるものです。当協会は、全国</w:t>
      </w:r>
      <w:r w:rsidR="00454CB6">
        <w:rPr>
          <w:rFonts w:hint="eastAsia"/>
        </w:rPr>
        <w:t>47</w:t>
      </w:r>
      <w:r w:rsidR="00454CB6">
        <w:rPr>
          <w:rFonts w:hint="eastAsia"/>
        </w:rPr>
        <w:t>都道府県支部及び本部において、苦情相談に応じています。</w:t>
      </w:r>
    </w:p>
    <w:p w:rsidR="00506B26" w:rsidRDefault="00506B26" w:rsidP="00A422D7">
      <w:pPr>
        <w:jc w:val="left"/>
      </w:pPr>
    </w:p>
    <w:p w:rsidR="00506B26" w:rsidRDefault="00506B26" w:rsidP="00A422D7">
      <w:pPr>
        <w:jc w:val="left"/>
      </w:pPr>
      <w:r>
        <w:rPr>
          <w:rFonts w:hint="eastAsia"/>
        </w:rPr>
        <w:t>社員指導事業</w:t>
      </w:r>
    </w:p>
    <w:p w:rsidR="00506B26" w:rsidRDefault="009E06B4" w:rsidP="00A422D7">
      <w:pPr>
        <w:jc w:val="left"/>
      </w:pPr>
      <w:r>
        <w:rPr>
          <w:rFonts w:hint="eastAsia"/>
        </w:rPr>
        <w:t>旅行業務の適切な運営を確保するため、会員</w:t>
      </w:r>
      <w:r w:rsidR="00454CB6">
        <w:rPr>
          <w:rFonts w:hint="eastAsia"/>
        </w:rPr>
        <w:t>をはじめ旅行業者等に対する指導を行っています。</w:t>
      </w:r>
      <w:r w:rsidR="00D50F17">
        <w:rPr>
          <w:rFonts w:hint="eastAsia"/>
        </w:rPr>
        <w:t>具体的には、旅行業法等の法令遵守、標準旅行業約款・通達等の周知徹底、会員の広告表示の適正化、旅行業公正競争規約の指導及び遵守、旅行業務取扱管理者証・旅程管理業務取</w:t>
      </w:r>
      <w:r>
        <w:rPr>
          <w:rFonts w:hint="eastAsia"/>
        </w:rPr>
        <w:t>扱主任者証・統一外務員証の配付と携帯の奨励、会員による国内・海外</w:t>
      </w:r>
      <w:r w:rsidR="00D50F17">
        <w:rPr>
          <w:rFonts w:hint="eastAsia"/>
        </w:rPr>
        <w:t>旅行の安全対策の充</w:t>
      </w:r>
      <w:r>
        <w:rPr>
          <w:rFonts w:hint="eastAsia"/>
        </w:rPr>
        <w:t>実、政府機関等が発出する海外渡航情報、感染症、検疫等の安全・衛生</w:t>
      </w:r>
      <w:r w:rsidR="00D50F17">
        <w:rPr>
          <w:rFonts w:hint="eastAsia"/>
        </w:rPr>
        <w:t>情報の周知徹底など、幅広い分野で様々な活動を行っています。</w:t>
      </w:r>
    </w:p>
    <w:p w:rsidR="00454CB6" w:rsidRPr="009E06B4" w:rsidRDefault="00454CB6" w:rsidP="00A422D7">
      <w:pPr>
        <w:jc w:val="left"/>
      </w:pPr>
    </w:p>
    <w:p w:rsidR="00506B26" w:rsidRDefault="00506B26" w:rsidP="00A422D7">
      <w:pPr>
        <w:jc w:val="left"/>
      </w:pPr>
      <w:r>
        <w:rPr>
          <w:rFonts w:hint="eastAsia"/>
        </w:rPr>
        <w:t>弁済事業</w:t>
      </w:r>
    </w:p>
    <w:p w:rsidR="00FF53AF" w:rsidRDefault="00D50F17" w:rsidP="00A422D7">
      <w:pPr>
        <w:jc w:val="left"/>
      </w:pPr>
      <w:r>
        <w:rPr>
          <w:rFonts w:hint="eastAsia"/>
        </w:rPr>
        <w:t>弁済事業は、旅行者保護の観点から、当協会の会員旅行業者</w:t>
      </w:r>
      <w:r>
        <w:rPr>
          <w:rFonts w:hint="eastAsia"/>
        </w:rPr>
        <w:t>(</w:t>
      </w:r>
      <w:r>
        <w:rPr>
          <w:rFonts w:hint="eastAsia"/>
        </w:rPr>
        <w:t>保証社員</w:t>
      </w:r>
      <w:r>
        <w:rPr>
          <w:rFonts w:hint="eastAsia"/>
        </w:rPr>
        <w:t>)</w:t>
      </w:r>
      <w:r>
        <w:rPr>
          <w:rFonts w:hint="eastAsia"/>
        </w:rPr>
        <w:t>が取り扱った旅行者</w:t>
      </w:r>
      <w:r>
        <w:rPr>
          <w:rFonts w:hint="eastAsia"/>
        </w:rPr>
        <w:t>(</w:t>
      </w:r>
      <w:r>
        <w:rPr>
          <w:rFonts w:hint="eastAsia"/>
        </w:rPr>
        <w:t>消費者</w:t>
      </w:r>
      <w:r>
        <w:rPr>
          <w:rFonts w:hint="eastAsia"/>
        </w:rPr>
        <w:t>)</w:t>
      </w:r>
      <w:r>
        <w:rPr>
          <w:rFonts w:hint="eastAsia"/>
        </w:rPr>
        <w:t>との旅行取引において、万一旅行業者が倒産して債務が発生し支払う能力がない場合に、当協会が</w:t>
      </w:r>
      <w:r w:rsidR="00FF53AF">
        <w:rPr>
          <w:rFonts w:hint="eastAsia"/>
        </w:rPr>
        <w:t>正会員旅行業者に代わって法定限度額の範囲内で債務の弁済を行うものです。</w:t>
      </w:r>
    </w:p>
    <w:p w:rsidR="00506B26" w:rsidRDefault="00506B26" w:rsidP="00A422D7">
      <w:pPr>
        <w:jc w:val="left"/>
      </w:pPr>
    </w:p>
    <w:p w:rsidR="00506B26" w:rsidRDefault="00506B26" w:rsidP="00A422D7">
      <w:pPr>
        <w:jc w:val="left"/>
      </w:pPr>
      <w:r>
        <w:rPr>
          <w:rFonts w:hint="eastAsia"/>
        </w:rPr>
        <w:t>試験・研修事業</w:t>
      </w:r>
    </w:p>
    <w:p w:rsidR="002814F3" w:rsidRDefault="00FF53AF" w:rsidP="00A422D7">
      <w:pPr>
        <w:jc w:val="left"/>
      </w:pPr>
      <w:r>
        <w:rPr>
          <w:rFonts w:hint="eastAsia"/>
        </w:rPr>
        <w:t>当協会は、旅行業務従事者の資質向上と旅行内容・質の充実及び旅行者へのサービス向上等を目的として、旅行業法に基づくさまざまな研修業務を行っています。国内旅行業務取扱管理試験のための研修や添乗員を養成する旅程管理研修など法定研修を全国各地で開催し、会員のレベルアップを図っています。旅行業者は、各営業所ごとに</w:t>
      </w:r>
      <w:r>
        <w:rPr>
          <w:rFonts w:hint="eastAsia"/>
        </w:rPr>
        <w:t>1</w:t>
      </w:r>
      <w:r>
        <w:rPr>
          <w:rFonts w:hint="eastAsia"/>
        </w:rPr>
        <w:t>名以上の旅行業務取扱管理者の選任が必要となります。当協会は、旅行業法に基づくこの権威ある国家試験を観光庁の事務代行機関として、</w:t>
      </w:r>
      <w:r w:rsidR="002814F3">
        <w:rPr>
          <w:rFonts w:hint="eastAsia"/>
        </w:rPr>
        <w:t>毎年度実施しています。</w:t>
      </w:r>
    </w:p>
    <w:p w:rsidR="00506B26" w:rsidRPr="002814F3" w:rsidRDefault="00506B26" w:rsidP="00A422D7">
      <w:pPr>
        <w:jc w:val="left"/>
      </w:pPr>
    </w:p>
    <w:p w:rsidR="00506B26" w:rsidRDefault="00506B26" w:rsidP="00A422D7">
      <w:pPr>
        <w:jc w:val="left"/>
      </w:pPr>
      <w:r>
        <w:rPr>
          <w:rFonts w:hint="eastAsia"/>
        </w:rPr>
        <w:t>調査・研究・広報事業</w:t>
      </w:r>
    </w:p>
    <w:p w:rsidR="002814F3" w:rsidRDefault="002814F3" w:rsidP="00A422D7">
      <w:pPr>
        <w:jc w:val="left"/>
      </w:pPr>
      <w:r>
        <w:rPr>
          <w:rFonts w:hint="eastAsia"/>
        </w:rPr>
        <w:t>当協会は、旅行業務に関する調査・研究及び旅行者をはじめ内外に対する当協会の活動状況についての広報活動を行っています。具体的には、旅行業務取扱実績の集計・分析などの調査・研究や休暇取得の促進、旅フェアなどの国内旅行促進のための宣伝活動への参画、当協会の活動状況や全国各地の観光情報等を掲載した機関紙「ＡＮＴＡ　ＮＥＷＳ」等の発行により、幅広い情報提供を行っています。これらの活動を通じて、公正な取</w:t>
      </w:r>
      <w:bookmarkStart w:id="0" w:name="_GoBack"/>
      <w:bookmarkEnd w:id="0"/>
      <w:r>
        <w:rPr>
          <w:rFonts w:hint="eastAsia"/>
        </w:rPr>
        <w:t>引の確保と旅行業の健全な発達を図っています。</w:t>
      </w:r>
    </w:p>
    <w:sectPr w:rsidR="002814F3" w:rsidSect="00A422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94" w:rsidRDefault="00EE4494" w:rsidP="00A422D7">
      <w:r>
        <w:separator/>
      </w:r>
    </w:p>
  </w:endnote>
  <w:endnote w:type="continuationSeparator" w:id="0">
    <w:p w:rsidR="00EE4494" w:rsidRDefault="00EE4494" w:rsidP="00A4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94" w:rsidRDefault="00EE4494" w:rsidP="00A422D7">
      <w:r>
        <w:separator/>
      </w:r>
    </w:p>
  </w:footnote>
  <w:footnote w:type="continuationSeparator" w:id="0">
    <w:p w:rsidR="00EE4494" w:rsidRDefault="00EE4494" w:rsidP="00A42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82"/>
    <w:rsid w:val="002814F3"/>
    <w:rsid w:val="00454CB6"/>
    <w:rsid w:val="00506B26"/>
    <w:rsid w:val="00566AE1"/>
    <w:rsid w:val="006F12B2"/>
    <w:rsid w:val="009E06B4"/>
    <w:rsid w:val="00A422D7"/>
    <w:rsid w:val="00B20D82"/>
    <w:rsid w:val="00B726BA"/>
    <w:rsid w:val="00D50F17"/>
    <w:rsid w:val="00E847E6"/>
    <w:rsid w:val="00EE4494"/>
    <w:rsid w:val="00FF5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2D7"/>
    <w:pPr>
      <w:tabs>
        <w:tab w:val="center" w:pos="4252"/>
        <w:tab w:val="right" w:pos="8504"/>
      </w:tabs>
      <w:snapToGrid w:val="0"/>
    </w:pPr>
  </w:style>
  <w:style w:type="character" w:customStyle="1" w:styleId="a4">
    <w:name w:val="ヘッダー (文字)"/>
    <w:basedOn w:val="a0"/>
    <w:link w:val="a3"/>
    <w:uiPriority w:val="99"/>
    <w:rsid w:val="00A422D7"/>
  </w:style>
  <w:style w:type="paragraph" w:styleId="a5">
    <w:name w:val="footer"/>
    <w:basedOn w:val="a"/>
    <w:link w:val="a6"/>
    <w:uiPriority w:val="99"/>
    <w:unhideWhenUsed/>
    <w:rsid w:val="00A422D7"/>
    <w:pPr>
      <w:tabs>
        <w:tab w:val="center" w:pos="4252"/>
        <w:tab w:val="right" w:pos="8504"/>
      </w:tabs>
      <w:snapToGrid w:val="0"/>
    </w:pPr>
  </w:style>
  <w:style w:type="character" w:customStyle="1" w:styleId="a6">
    <w:name w:val="フッター (文字)"/>
    <w:basedOn w:val="a0"/>
    <w:link w:val="a5"/>
    <w:uiPriority w:val="99"/>
    <w:rsid w:val="00A422D7"/>
  </w:style>
  <w:style w:type="paragraph" w:styleId="a7">
    <w:name w:val="Date"/>
    <w:basedOn w:val="a"/>
    <w:next w:val="a"/>
    <w:link w:val="a8"/>
    <w:uiPriority w:val="99"/>
    <w:semiHidden/>
    <w:unhideWhenUsed/>
    <w:rsid w:val="00A422D7"/>
  </w:style>
  <w:style w:type="character" w:customStyle="1" w:styleId="a8">
    <w:name w:val="日付 (文字)"/>
    <w:basedOn w:val="a0"/>
    <w:link w:val="a7"/>
    <w:uiPriority w:val="99"/>
    <w:semiHidden/>
    <w:rsid w:val="00A42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2D7"/>
    <w:pPr>
      <w:tabs>
        <w:tab w:val="center" w:pos="4252"/>
        <w:tab w:val="right" w:pos="8504"/>
      </w:tabs>
      <w:snapToGrid w:val="0"/>
    </w:pPr>
  </w:style>
  <w:style w:type="character" w:customStyle="1" w:styleId="a4">
    <w:name w:val="ヘッダー (文字)"/>
    <w:basedOn w:val="a0"/>
    <w:link w:val="a3"/>
    <w:uiPriority w:val="99"/>
    <w:rsid w:val="00A422D7"/>
  </w:style>
  <w:style w:type="paragraph" w:styleId="a5">
    <w:name w:val="footer"/>
    <w:basedOn w:val="a"/>
    <w:link w:val="a6"/>
    <w:uiPriority w:val="99"/>
    <w:unhideWhenUsed/>
    <w:rsid w:val="00A422D7"/>
    <w:pPr>
      <w:tabs>
        <w:tab w:val="center" w:pos="4252"/>
        <w:tab w:val="right" w:pos="8504"/>
      </w:tabs>
      <w:snapToGrid w:val="0"/>
    </w:pPr>
  </w:style>
  <w:style w:type="character" w:customStyle="1" w:styleId="a6">
    <w:name w:val="フッター (文字)"/>
    <w:basedOn w:val="a0"/>
    <w:link w:val="a5"/>
    <w:uiPriority w:val="99"/>
    <w:rsid w:val="00A422D7"/>
  </w:style>
  <w:style w:type="paragraph" w:styleId="a7">
    <w:name w:val="Date"/>
    <w:basedOn w:val="a"/>
    <w:next w:val="a"/>
    <w:link w:val="a8"/>
    <w:uiPriority w:val="99"/>
    <w:semiHidden/>
    <w:unhideWhenUsed/>
    <w:rsid w:val="00A422D7"/>
  </w:style>
  <w:style w:type="character" w:customStyle="1" w:styleId="a8">
    <w:name w:val="日付 (文字)"/>
    <w:basedOn w:val="a0"/>
    <w:link w:val="a7"/>
    <w:uiPriority w:val="99"/>
    <w:semiHidden/>
    <w:rsid w:val="00A4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6</cp:revision>
  <dcterms:created xsi:type="dcterms:W3CDTF">2015-06-22T05:37:00Z</dcterms:created>
  <dcterms:modified xsi:type="dcterms:W3CDTF">2015-06-26T02:20:00Z</dcterms:modified>
</cp:coreProperties>
</file>