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BA" w:rsidRDefault="008D4FAF" w:rsidP="006565C3">
      <w:pPr>
        <w:rPr>
          <w:rFonts w:asciiTheme="majorEastAsia" w:eastAsiaTheme="majorEastAsia" w:hAnsiTheme="majorEastAsia"/>
        </w:rPr>
      </w:pPr>
      <w:r w:rsidRPr="007C723B">
        <w:rPr>
          <w:rFonts w:asciiTheme="majorEastAsia" w:eastAsiaTheme="majorEastAsia" w:hAnsiTheme="majorEastAsia" w:hint="eastAsia"/>
          <w:bdr w:val="single" w:sz="4" w:space="0" w:color="auto"/>
        </w:rPr>
        <w:t>参考</w:t>
      </w:r>
      <w:r w:rsidR="007C723B" w:rsidRPr="007C723B">
        <w:rPr>
          <w:rFonts w:asciiTheme="majorEastAsia" w:eastAsiaTheme="majorEastAsia" w:hAnsiTheme="majorEastAsia" w:hint="eastAsia"/>
          <w:bdr w:val="single" w:sz="4" w:space="0" w:color="auto"/>
        </w:rPr>
        <w:t>１－２</w:t>
      </w:r>
      <w:r w:rsidR="007C723B">
        <w:rPr>
          <w:rFonts w:asciiTheme="majorEastAsia" w:eastAsiaTheme="majorEastAsia" w:hAnsiTheme="majorEastAsia" w:hint="eastAsia"/>
        </w:rPr>
        <w:t>（</w:t>
      </w:r>
      <w:r w:rsidR="002D6D6B">
        <w:rPr>
          <w:rFonts w:asciiTheme="majorEastAsia" w:eastAsiaTheme="majorEastAsia" w:hAnsiTheme="majorEastAsia" w:hint="eastAsia"/>
        </w:rPr>
        <w:t>国の</w:t>
      </w:r>
      <w:r w:rsidR="006565C3">
        <w:rPr>
          <w:rFonts w:asciiTheme="majorEastAsia" w:eastAsiaTheme="majorEastAsia" w:hAnsiTheme="majorEastAsia" w:hint="eastAsia"/>
        </w:rPr>
        <w:t>報道提供</w:t>
      </w:r>
      <w:r w:rsidR="002D6D6B">
        <w:rPr>
          <w:rFonts w:asciiTheme="majorEastAsia" w:eastAsiaTheme="majorEastAsia" w:hAnsiTheme="majorEastAsia" w:hint="eastAsia"/>
        </w:rPr>
        <w:t>資料よ</w:t>
      </w:r>
      <w:bookmarkStart w:id="0" w:name="_GoBack"/>
      <w:bookmarkEnd w:id="0"/>
      <w:r w:rsidR="002D6D6B">
        <w:rPr>
          <w:rFonts w:asciiTheme="majorEastAsia" w:eastAsiaTheme="majorEastAsia" w:hAnsiTheme="majorEastAsia" w:hint="eastAsia"/>
        </w:rPr>
        <w:t>り</w:t>
      </w:r>
      <w:r w:rsidRPr="008D4FAF">
        <w:rPr>
          <w:rFonts w:asciiTheme="majorEastAsia" w:eastAsiaTheme="majorEastAsia" w:hAnsiTheme="majorEastAsia" w:hint="eastAsia"/>
        </w:rPr>
        <w:t>）</w:t>
      </w:r>
    </w:p>
    <w:p w:rsidR="006565C3" w:rsidRPr="006565C3" w:rsidRDefault="006565C3" w:rsidP="006565C3">
      <w:pPr>
        <w:rPr>
          <w:rFonts w:asciiTheme="majorEastAsia" w:eastAsiaTheme="majorEastAsia" w:hAnsiTheme="majorEastAsia"/>
          <w:bCs/>
        </w:rPr>
      </w:pPr>
      <w:r w:rsidRPr="006565C3">
        <w:rPr>
          <w:rFonts w:asciiTheme="majorEastAsia" w:eastAsiaTheme="majorEastAsia" w:hAnsiTheme="majorEastAsia" w:hint="eastAsia"/>
          <w:bCs/>
        </w:rPr>
        <w:t>「改正障害者雇用促進法に基づく差別禁止・合理的配慮の提供の指針の在り方に関する研究会」の報告書を取りまとめました</w:t>
      </w:r>
    </w:p>
    <w:p w:rsidR="008D4FAF" w:rsidRDefault="008D4FAF" w:rsidP="008D4FAF">
      <w:pPr>
        <w:rPr>
          <w:rFonts w:asciiTheme="majorEastAsia" w:eastAsiaTheme="majorEastAsia" w:hAnsiTheme="majorEastAsia"/>
        </w:rPr>
      </w:pPr>
    </w:p>
    <w:p w:rsidR="006565C3" w:rsidRPr="006565C3" w:rsidRDefault="006565C3" w:rsidP="006565C3">
      <w:pPr>
        <w:ind w:firstLineChars="100" w:firstLine="210"/>
        <w:rPr>
          <w:rFonts w:asciiTheme="minorEastAsia" w:hAnsiTheme="minorEastAsia"/>
        </w:rPr>
      </w:pPr>
      <w:r w:rsidRPr="006565C3">
        <w:rPr>
          <w:rFonts w:asciiTheme="minorEastAsia" w:hAnsiTheme="minorEastAsia" w:hint="eastAsia"/>
        </w:rPr>
        <w:t>厚生労働省は、このたび、「改正障害者雇用促進法に基づく差別禁止・合理的配慮</w:t>
      </w:r>
      <w:r w:rsidR="008B5449">
        <w:rPr>
          <w:rFonts w:asciiTheme="minorEastAsia" w:hAnsiTheme="minorEastAsia" w:hint="eastAsia"/>
        </w:rPr>
        <w:t>（※）の</w:t>
      </w:r>
      <w:r w:rsidRPr="006565C3">
        <w:rPr>
          <w:rFonts w:asciiTheme="minorEastAsia" w:hAnsiTheme="minorEastAsia" w:hint="eastAsia"/>
        </w:rPr>
        <w:t xml:space="preserve">提供の指針の在り方に関する研究会」（座長　山川　隆一　東京大学大学院法学政治学研究科教授）の報告書を取りまとめましたので、公表します。 </w:t>
      </w:r>
    </w:p>
    <w:p w:rsidR="006565C3" w:rsidRPr="006565C3" w:rsidRDefault="006565C3" w:rsidP="006565C3">
      <w:pPr>
        <w:ind w:firstLineChars="100" w:firstLine="210"/>
        <w:rPr>
          <w:rFonts w:asciiTheme="minorEastAsia" w:hAnsiTheme="minorEastAsia"/>
        </w:rPr>
      </w:pPr>
      <w:r w:rsidRPr="006565C3">
        <w:rPr>
          <w:rFonts w:asciiTheme="minorEastAsia" w:hAnsiTheme="minorEastAsia" w:hint="eastAsia"/>
        </w:rPr>
        <w:t>この研究会では、第</w:t>
      </w:r>
      <w:r w:rsidR="008B5449">
        <w:rPr>
          <w:rFonts w:asciiTheme="minorEastAsia" w:hAnsiTheme="minorEastAsia" w:hint="eastAsia"/>
        </w:rPr>
        <w:t>１８３</w:t>
      </w:r>
      <w:r w:rsidRPr="006565C3">
        <w:rPr>
          <w:rFonts w:asciiTheme="minorEastAsia" w:hAnsiTheme="minorEastAsia" w:hint="eastAsia"/>
        </w:rPr>
        <w:t>回国会において成立した「障害者の雇用の促進等に関する法律の一部を改正する法律」に基づき、厚生労働大臣が定めることとされている、「差別の禁止に関する指針」と「均等な機会の確保等に関する指針（以下「 合理的配慮の提供に関する指針」 ）」に盛り込むことが必要な事項に関して、平成</w:t>
      </w:r>
      <w:r w:rsidR="008B5449">
        <w:rPr>
          <w:rFonts w:asciiTheme="minorEastAsia" w:hAnsiTheme="minorEastAsia" w:hint="eastAsia"/>
        </w:rPr>
        <w:t>２５年９</w:t>
      </w:r>
      <w:r w:rsidRPr="006565C3">
        <w:rPr>
          <w:rFonts w:asciiTheme="minorEastAsia" w:hAnsiTheme="minorEastAsia" w:hint="eastAsia"/>
        </w:rPr>
        <w:t xml:space="preserve">月から議論を重ねてきました。 </w:t>
      </w:r>
    </w:p>
    <w:p w:rsidR="006565C3" w:rsidRPr="006565C3" w:rsidRDefault="006565C3" w:rsidP="006565C3">
      <w:pPr>
        <w:ind w:firstLineChars="100" w:firstLine="210"/>
        <w:rPr>
          <w:rFonts w:asciiTheme="minorEastAsia" w:hAnsiTheme="minorEastAsia"/>
        </w:rPr>
      </w:pPr>
      <w:r w:rsidRPr="006565C3">
        <w:rPr>
          <w:rFonts w:asciiTheme="minorEastAsia" w:hAnsiTheme="minorEastAsia" w:hint="eastAsia"/>
        </w:rPr>
        <w:t xml:space="preserve">厚生労働省では、今後、労働政策審議会 障害者雇用分科会で、この報告書を基に、指針策定に向けた議論を行います。 </w:t>
      </w:r>
    </w:p>
    <w:p w:rsidR="006565C3" w:rsidRPr="006565C3" w:rsidRDefault="006565C3" w:rsidP="006565C3">
      <w:pPr>
        <w:ind w:firstLineChars="100" w:firstLine="210"/>
        <w:rPr>
          <w:rFonts w:asciiTheme="minorEastAsia" w:hAnsiTheme="minorEastAsia"/>
        </w:rPr>
      </w:pPr>
      <w:r w:rsidRPr="006565C3">
        <w:rPr>
          <w:rFonts w:asciiTheme="minorEastAsia" w:hAnsiTheme="minorEastAsia" w:hint="eastAsia"/>
        </w:rPr>
        <w:t xml:space="preserve">  </w:t>
      </w:r>
    </w:p>
    <w:p w:rsidR="008D4FAF" w:rsidRPr="008D48CB" w:rsidRDefault="008B5449" w:rsidP="008D4FAF">
      <w:pPr>
        <w:pStyle w:val="a3"/>
        <w:numPr>
          <w:ilvl w:val="0"/>
          <w:numId w:val="19"/>
        </w:numPr>
        <w:ind w:leftChars="0"/>
        <w:rPr>
          <w:rFonts w:asciiTheme="minorEastAsia" w:hAnsiTheme="minorEastAsia"/>
        </w:rPr>
      </w:pPr>
      <w:r w:rsidRPr="008B5449">
        <w:rPr>
          <w:rFonts w:asciiTheme="minorEastAsia" w:hAnsiTheme="minorEastAsia" w:hint="eastAsia"/>
        </w:rPr>
        <w:t>「</w:t>
      </w:r>
      <w:r w:rsidR="006565C3" w:rsidRPr="008B5449">
        <w:rPr>
          <w:rFonts w:asciiTheme="minorEastAsia" w:hAnsiTheme="minorEastAsia" w:hint="eastAsia"/>
        </w:rPr>
        <w:t>合理的配慮」とは、募集・採用時における、障害者と障害者でない人との均等な機会の確保の支障となっている事情を改善するための措置や、採用後における、均等な待遇の確保や障害者である労働者の有する能力の有効な発揮の支障となっている事情を改善するための措置のこと 。</w:t>
      </w:r>
    </w:p>
    <w:p w:rsidR="008B5449" w:rsidRPr="008D4FAF" w:rsidRDefault="008B5449" w:rsidP="008D4FAF"/>
    <w:p w:rsidR="008B5449" w:rsidRPr="008B5449" w:rsidRDefault="008B5449" w:rsidP="008B5449">
      <w:pPr>
        <w:rPr>
          <w:rFonts w:asciiTheme="majorEastAsia" w:eastAsiaTheme="majorEastAsia" w:hAnsiTheme="majorEastAsia"/>
        </w:rPr>
      </w:pPr>
      <w:r w:rsidRPr="008B5449">
        <w:rPr>
          <w:rFonts w:asciiTheme="majorEastAsia" w:eastAsiaTheme="majorEastAsia" w:hAnsiTheme="majorEastAsia" w:hint="eastAsia"/>
        </w:rPr>
        <w:t>＜報告書のポイント＞</w:t>
      </w:r>
    </w:p>
    <w:p w:rsidR="008B5449" w:rsidRPr="008B5449" w:rsidRDefault="008B5449" w:rsidP="008B5449">
      <w:pPr>
        <w:rPr>
          <w:rFonts w:asciiTheme="majorEastAsia" w:eastAsiaTheme="majorEastAsia" w:hAnsiTheme="majorEastAsia"/>
        </w:rPr>
      </w:pPr>
      <w:r w:rsidRPr="008B5449">
        <w:rPr>
          <w:rFonts w:asciiTheme="majorEastAsia" w:eastAsiaTheme="majorEastAsia" w:hAnsiTheme="majorEastAsia" w:hint="eastAsia"/>
        </w:rPr>
        <w:br/>
        <w:t xml:space="preserve">１　差別の禁止に関する指針 </w:t>
      </w:r>
    </w:p>
    <w:p w:rsidR="008B5449" w:rsidRPr="008B5449" w:rsidRDefault="008B5449" w:rsidP="008B5449">
      <w:pPr>
        <w:ind w:firstLineChars="100" w:firstLine="210"/>
      </w:pPr>
      <w:r w:rsidRPr="008B5449">
        <w:rPr>
          <w:rFonts w:hint="eastAsia"/>
        </w:rPr>
        <w:t>（１）基本的な考え方</w:t>
      </w:r>
      <w:r w:rsidRPr="008B5449">
        <w:rPr>
          <w:rFonts w:hint="eastAsia"/>
        </w:rPr>
        <w:t xml:space="preserve"> </w:t>
      </w:r>
    </w:p>
    <w:p w:rsidR="008B5449" w:rsidRPr="008B5449" w:rsidRDefault="008B5449" w:rsidP="008D48CB">
      <w:pPr>
        <w:pStyle w:val="a3"/>
        <w:numPr>
          <w:ilvl w:val="0"/>
          <w:numId w:val="20"/>
        </w:numPr>
        <w:ind w:leftChars="0" w:left="1560" w:hanging="709"/>
      </w:pPr>
      <w:r w:rsidRPr="008B5449">
        <w:rPr>
          <w:rFonts w:hint="eastAsia"/>
        </w:rPr>
        <w:t>対象となる障害者の範囲は、障害者雇用促進法に規定する障害者</w:t>
      </w:r>
      <w:r w:rsidRPr="008B5449">
        <w:rPr>
          <w:rFonts w:hint="eastAsia"/>
        </w:rPr>
        <w:t xml:space="preserve"> </w:t>
      </w:r>
    </w:p>
    <w:p w:rsidR="008B5449" w:rsidRPr="008B5449" w:rsidRDefault="008B5449" w:rsidP="008D48CB">
      <w:pPr>
        <w:pStyle w:val="a3"/>
        <w:numPr>
          <w:ilvl w:val="0"/>
          <w:numId w:val="20"/>
        </w:numPr>
        <w:ind w:leftChars="0" w:left="1560" w:hanging="709"/>
      </w:pPr>
      <w:r w:rsidRPr="008B5449">
        <w:rPr>
          <w:rFonts w:hint="eastAsia"/>
        </w:rPr>
        <w:t>対象となる事業主の範囲は、すべての事業主</w:t>
      </w:r>
      <w:r w:rsidRPr="008B5449">
        <w:rPr>
          <w:rFonts w:hint="eastAsia"/>
        </w:rPr>
        <w:t xml:space="preserve"> </w:t>
      </w:r>
    </w:p>
    <w:p w:rsidR="008B5449" w:rsidRPr="008B5449" w:rsidRDefault="008B5449" w:rsidP="008D48CB">
      <w:pPr>
        <w:pStyle w:val="a3"/>
        <w:numPr>
          <w:ilvl w:val="0"/>
          <w:numId w:val="20"/>
        </w:numPr>
        <w:ind w:leftChars="0" w:left="1560" w:hanging="709"/>
      </w:pPr>
      <w:r w:rsidRPr="008B5449">
        <w:rPr>
          <w:rFonts w:hint="eastAsia"/>
        </w:rPr>
        <w:t>直接差別を禁止（車いす、補助犬その他の支援器具などの利用、介助者の付き添いなどの社会的不利を補う手段の利用などを理由とする不当な不利益取扱いを含む）</w:t>
      </w:r>
      <w:r w:rsidRPr="008B5449">
        <w:rPr>
          <w:rFonts w:hint="eastAsia"/>
        </w:rPr>
        <w:t xml:space="preserve"> </w:t>
      </w:r>
    </w:p>
    <w:p w:rsidR="008B5449" w:rsidRPr="008B5449" w:rsidRDefault="008B5449" w:rsidP="008D48CB">
      <w:pPr>
        <w:pStyle w:val="a3"/>
        <w:numPr>
          <w:ilvl w:val="0"/>
          <w:numId w:val="20"/>
        </w:numPr>
        <w:ind w:leftChars="0" w:left="1560" w:hanging="709"/>
      </w:pPr>
      <w:r w:rsidRPr="008B5449">
        <w:rPr>
          <w:rFonts w:hint="eastAsia"/>
        </w:rPr>
        <w:t>事業主や同じ職場で働く者が障害特性に関する正しい知識の取得や理解を深めることが重要</w:t>
      </w:r>
      <w:r w:rsidRPr="008B5449">
        <w:rPr>
          <w:rFonts w:hint="eastAsia"/>
        </w:rPr>
        <w:t xml:space="preserve"> </w:t>
      </w:r>
    </w:p>
    <w:p w:rsidR="008B5449" w:rsidRPr="008B5449" w:rsidRDefault="008B5449" w:rsidP="008D48CB">
      <w:pPr>
        <w:ind w:firstLineChars="100" w:firstLine="210"/>
      </w:pPr>
      <w:r w:rsidRPr="008B5449">
        <w:rPr>
          <w:rFonts w:hint="eastAsia"/>
        </w:rPr>
        <w:t>（２）差別の禁止</w:t>
      </w:r>
      <w:r w:rsidRPr="008B5449">
        <w:rPr>
          <w:rFonts w:hint="eastAsia"/>
        </w:rPr>
        <w:t xml:space="preserve"> </w:t>
      </w:r>
    </w:p>
    <w:p w:rsidR="008B5449" w:rsidRPr="008B5449" w:rsidRDefault="008B5449" w:rsidP="008D48CB">
      <w:pPr>
        <w:pStyle w:val="a3"/>
        <w:numPr>
          <w:ilvl w:val="0"/>
          <w:numId w:val="22"/>
        </w:numPr>
        <w:ind w:leftChars="0" w:left="1560" w:hanging="709"/>
      </w:pPr>
      <w:r w:rsidRPr="008B5449">
        <w:rPr>
          <w:rFonts w:hint="eastAsia"/>
        </w:rPr>
        <w:t>募集・採用、賃金、配置、昇進などの各項目に沿って禁止される差別を整理する</w:t>
      </w:r>
      <w:r w:rsidRPr="008B5449">
        <w:rPr>
          <w:rFonts w:hint="eastAsia"/>
        </w:rPr>
        <w:t xml:space="preserve"> </w:t>
      </w:r>
    </w:p>
    <w:p w:rsidR="008B5449" w:rsidRPr="008B5449" w:rsidRDefault="008B5449" w:rsidP="008D48CB">
      <w:pPr>
        <w:pStyle w:val="a3"/>
        <w:numPr>
          <w:ilvl w:val="0"/>
          <w:numId w:val="22"/>
        </w:numPr>
        <w:ind w:leftChars="0" w:left="1560" w:hanging="709"/>
      </w:pPr>
      <w:r w:rsidRPr="008B5449">
        <w:rPr>
          <w:rFonts w:hint="eastAsia"/>
        </w:rPr>
        <w:t>各項目について、障害者であることを理由に、その対象から障害者を排除することや、その条件を障害者に対してのみ不利なものとすることが差別に該当する</w:t>
      </w:r>
      <w:r w:rsidRPr="008B5449">
        <w:rPr>
          <w:rFonts w:hint="eastAsia"/>
        </w:rPr>
        <w:t xml:space="preserve"> </w:t>
      </w:r>
    </w:p>
    <w:p w:rsidR="008B5449" w:rsidRPr="008B5449" w:rsidRDefault="008B5449" w:rsidP="008D48CB">
      <w:pPr>
        <w:pStyle w:val="a3"/>
        <w:numPr>
          <w:ilvl w:val="0"/>
          <w:numId w:val="22"/>
        </w:numPr>
        <w:ind w:leftChars="0" w:left="1560" w:hanging="709"/>
      </w:pPr>
      <w:r w:rsidRPr="008B5449">
        <w:rPr>
          <w:rFonts w:hint="eastAsia"/>
        </w:rPr>
        <w:t>障害者を有利に取り扱うこと（積極的差別是正措置）や、合理的配慮を提供し、労働能力などを適正に評価した結果として異なる取扱いを行うことなどは、差別に当たらない</w:t>
      </w:r>
      <w:r w:rsidRPr="008B5449">
        <w:rPr>
          <w:rFonts w:hint="eastAsia"/>
        </w:rPr>
        <w:t xml:space="preserve"> </w:t>
      </w:r>
    </w:p>
    <w:p w:rsidR="008B5449" w:rsidRPr="000606BA" w:rsidRDefault="008B5449" w:rsidP="008B5449">
      <w:pPr>
        <w:rPr>
          <w:rFonts w:asciiTheme="majorEastAsia" w:eastAsiaTheme="majorEastAsia" w:hAnsiTheme="majorEastAsia"/>
        </w:rPr>
      </w:pPr>
      <w:r w:rsidRPr="008B5449">
        <w:rPr>
          <w:rFonts w:hint="eastAsia"/>
        </w:rPr>
        <w:br/>
      </w:r>
      <w:r w:rsidR="008D48CB" w:rsidRPr="000606BA">
        <w:rPr>
          <w:rFonts w:asciiTheme="majorEastAsia" w:eastAsiaTheme="majorEastAsia" w:hAnsiTheme="majorEastAsia" w:hint="eastAsia"/>
        </w:rPr>
        <w:t xml:space="preserve">２　</w:t>
      </w:r>
      <w:r w:rsidRPr="000606BA">
        <w:rPr>
          <w:rFonts w:asciiTheme="majorEastAsia" w:eastAsiaTheme="majorEastAsia" w:hAnsiTheme="majorEastAsia" w:hint="eastAsia"/>
        </w:rPr>
        <w:t xml:space="preserve">合理的配慮の提供に関する指針 </w:t>
      </w:r>
    </w:p>
    <w:p w:rsidR="008B5449" w:rsidRPr="008B5449" w:rsidRDefault="008B5449" w:rsidP="008D48CB">
      <w:pPr>
        <w:ind w:firstLineChars="100" w:firstLine="210"/>
      </w:pPr>
      <w:r w:rsidRPr="008B5449">
        <w:rPr>
          <w:rFonts w:hint="eastAsia"/>
        </w:rPr>
        <w:t>（１）基本的な考え方</w:t>
      </w:r>
      <w:r w:rsidRPr="008B5449">
        <w:rPr>
          <w:rFonts w:hint="eastAsia"/>
        </w:rPr>
        <w:t xml:space="preserve"> </w:t>
      </w:r>
    </w:p>
    <w:p w:rsidR="008B5449" w:rsidRPr="008B5449" w:rsidRDefault="008B5449" w:rsidP="008D48CB">
      <w:pPr>
        <w:pStyle w:val="a3"/>
        <w:numPr>
          <w:ilvl w:val="0"/>
          <w:numId w:val="24"/>
        </w:numPr>
        <w:ind w:leftChars="0" w:left="1560" w:hanging="709"/>
      </w:pPr>
      <w:r w:rsidRPr="008B5449">
        <w:rPr>
          <w:rFonts w:hint="eastAsia"/>
        </w:rPr>
        <w:t>障害者、事業主の範囲は「差別の禁止に関する指針」と同じ</w:t>
      </w:r>
      <w:r w:rsidRPr="008B5449">
        <w:rPr>
          <w:rFonts w:hint="eastAsia"/>
        </w:rPr>
        <w:t xml:space="preserve"> </w:t>
      </w:r>
    </w:p>
    <w:p w:rsidR="008B5449" w:rsidRPr="008B5449" w:rsidRDefault="008B5449" w:rsidP="008D48CB">
      <w:pPr>
        <w:pStyle w:val="a3"/>
        <w:numPr>
          <w:ilvl w:val="0"/>
          <w:numId w:val="24"/>
        </w:numPr>
        <w:ind w:leftChars="0" w:left="1560" w:hanging="709"/>
      </w:pPr>
      <w:r w:rsidRPr="008B5449">
        <w:rPr>
          <w:rFonts w:hint="eastAsia"/>
        </w:rPr>
        <w:lastRenderedPageBreak/>
        <w:t>合理的配慮は障害者の個々の事情と事業主側との相互理解の中で提供されるべき性質のもの</w:t>
      </w:r>
      <w:r w:rsidRPr="008B5449">
        <w:rPr>
          <w:rFonts w:hint="eastAsia"/>
        </w:rPr>
        <w:t xml:space="preserve"> </w:t>
      </w:r>
    </w:p>
    <w:p w:rsidR="008B5449" w:rsidRPr="008B5449" w:rsidRDefault="008B5449" w:rsidP="008D48CB">
      <w:pPr>
        <w:ind w:firstLineChars="100" w:firstLine="210"/>
      </w:pPr>
      <w:r w:rsidRPr="008B5449">
        <w:rPr>
          <w:rFonts w:hint="eastAsia"/>
        </w:rPr>
        <w:t>（２）合理的配慮の手続</w:t>
      </w:r>
      <w:r w:rsidRPr="008B5449">
        <w:rPr>
          <w:rFonts w:hint="eastAsia"/>
        </w:rPr>
        <w:t xml:space="preserve"> </w:t>
      </w:r>
    </w:p>
    <w:p w:rsidR="008D48CB" w:rsidRDefault="008B5449" w:rsidP="008D48CB">
      <w:pPr>
        <w:pStyle w:val="a3"/>
        <w:numPr>
          <w:ilvl w:val="0"/>
          <w:numId w:val="26"/>
        </w:numPr>
        <w:ind w:leftChars="0" w:left="1560" w:hanging="709"/>
      </w:pPr>
      <w:r w:rsidRPr="008B5449">
        <w:rPr>
          <w:rFonts w:hint="eastAsia"/>
        </w:rPr>
        <w:t>募集・採</w:t>
      </w:r>
      <w:r w:rsidR="008D48CB">
        <w:rPr>
          <w:rFonts w:hint="eastAsia"/>
        </w:rPr>
        <w:t>用時：障害者から事業主に対し、支障となっている事情などを申し出る</w:t>
      </w:r>
    </w:p>
    <w:p w:rsidR="008D48CB" w:rsidRDefault="008D48CB" w:rsidP="008D48CB">
      <w:pPr>
        <w:pStyle w:val="a3"/>
        <w:ind w:leftChars="0" w:left="1560"/>
      </w:pPr>
      <w:r>
        <w:rPr>
          <w:rFonts w:hint="eastAsia"/>
        </w:rPr>
        <w:t>採用後</w:t>
      </w:r>
      <w:r w:rsidR="008B5449" w:rsidRPr="008B5449">
        <w:rPr>
          <w:rFonts w:hint="eastAsia"/>
        </w:rPr>
        <w:t>：事業主から障害者に対し、職場で支障となっている事情の有無を確認する</w:t>
      </w:r>
    </w:p>
    <w:p w:rsidR="008D48CB" w:rsidRDefault="008B5449" w:rsidP="008B5449">
      <w:pPr>
        <w:pStyle w:val="a3"/>
        <w:numPr>
          <w:ilvl w:val="0"/>
          <w:numId w:val="26"/>
        </w:numPr>
        <w:ind w:leftChars="0" w:left="1560" w:hanging="720"/>
      </w:pPr>
      <w:r w:rsidRPr="008B5449">
        <w:rPr>
          <w:rFonts w:hint="eastAsia"/>
        </w:rPr>
        <w:t>合理的配慮に関する措置について事業主と障害者で話合う</w:t>
      </w:r>
    </w:p>
    <w:p w:rsidR="008B5449" w:rsidRPr="008B5449" w:rsidRDefault="008B5449" w:rsidP="008B5449">
      <w:pPr>
        <w:pStyle w:val="a3"/>
        <w:numPr>
          <w:ilvl w:val="0"/>
          <w:numId w:val="26"/>
        </w:numPr>
        <w:ind w:leftChars="0" w:left="1560" w:hanging="720"/>
      </w:pPr>
      <w:r w:rsidRPr="008B5449">
        <w:rPr>
          <w:rFonts w:hint="eastAsia"/>
        </w:rPr>
        <w:t>合理的配慮に関する措置を確定し、内容・理由を障害者に説明する</w:t>
      </w:r>
      <w:r w:rsidRPr="008B5449">
        <w:rPr>
          <w:rFonts w:hint="eastAsia"/>
        </w:rPr>
        <w:t xml:space="preserve"> </w:t>
      </w:r>
    </w:p>
    <w:p w:rsidR="008D48CB" w:rsidRDefault="008B5449" w:rsidP="008D48CB">
      <w:pPr>
        <w:ind w:firstLineChars="100" w:firstLine="210"/>
      </w:pPr>
      <w:r w:rsidRPr="008B5449">
        <w:rPr>
          <w:rFonts w:hint="eastAsia"/>
        </w:rPr>
        <w:t>（３）合理的配慮の内容</w:t>
      </w:r>
      <w:r w:rsidRPr="008B5449">
        <w:rPr>
          <w:rFonts w:hint="eastAsia"/>
        </w:rPr>
        <w:t xml:space="preserve"> </w:t>
      </w:r>
    </w:p>
    <w:p w:rsidR="000606BA" w:rsidRDefault="008B5449" w:rsidP="000606BA">
      <w:pPr>
        <w:ind w:leftChars="270" w:left="567" w:firstLineChars="130" w:firstLine="273"/>
      </w:pPr>
      <w:r w:rsidRPr="008B5449">
        <w:rPr>
          <w:rFonts w:hint="eastAsia"/>
        </w:rPr>
        <w:t>合理的配慮の内容に関する理解を促進する観点から、多くの事業主が対応できると考えられる措置を事例として「別表」の内容を指針に記載する</w:t>
      </w:r>
      <w:r w:rsidRPr="008B5449">
        <w:rPr>
          <w:rFonts w:hint="eastAsia"/>
        </w:rPr>
        <w:t xml:space="preserve"> </w:t>
      </w:r>
    </w:p>
    <w:p w:rsidR="000606BA" w:rsidRDefault="008B5449" w:rsidP="000606BA">
      <w:pPr>
        <w:ind w:leftChars="270" w:left="567" w:firstLineChars="130" w:firstLine="273"/>
      </w:pPr>
      <w:r w:rsidRPr="008B5449">
        <w:rPr>
          <w:rFonts w:hint="eastAsia"/>
        </w:rPr>
        <w:t>なお、「別表」はあくまでも例示であり、あらゆる事業主が必ずしも実施するものではない。また、記載されている事例以外であっても合理的配慮に該当するものがある</w:t>
      </w:r>
      <w:r w:rsidRPr="008B5449">
        <w:rPr>
          <w:rFonts w:hint="eastAsia"/>
        </w:rPr>
        <w:t xml:space="preserve"> </w:t>
      </w:r>
    </w:p>
    <w:p w:rsidR="000606BA" w:rsidRDefault="008B5449" w:rsidP="000606BA">
      <w:pPr>
        <w:ind w:firstLineChars="200" w:firstLine="420"/>
      </w:pPr>
      <w:r w:rsidRPr="008B5449">
        <w:rPr>
          <w:rFonts w:hint="eastAsia"/>
        </w:rPr>
        <w:t>（別表の記載例）</w:t>
      </w:r>
    </w:p>
    <w:p w:rsidR="000606BA" w:rsidRDefault="000606BA" w:rsidP="008B5449">
      <w:pPr>
        <w:pStyle w:val="a3"/>
        <w:numPr>
          <w:ilvl w:val="0"/>
          <w:numId w:val="27"/>
        </w:numPr>
        <w:ind w:leftChars="0" w:left="1560" w:hanging="709"/>
      </w:pPr>
      <w:r>
        <w:rPr>
          <w:rFonts w:hint="eastAsia"/>
        </w:rPr>
        <w:t>募集及び採用時</w:t>
      </w:r>
    </w:p>
    <w:p w:rsidR="000606BA" w:rsidRDefault="008B5449" w:rsidP="000606BA">
      <w:pPr>
        <w:pStyle w:val="a3"/>
        <w:numPr>
          <w:ilvl w:val="0"/>
          <w:numId w:val="30"/>
        </w:numPr>
        <w:ind w:leftChars="0"/>
      </w:pPr>
      <w:r w:rsidRPr="008B5449">
        <w:rPr>
          <w:rFonts w:hint="eastAsia"/>
        </w:rPr>
        <w:t>募集内容について、音声等で提供すること。（視覚障害）</w:t>
      </w:r>
      <w:r w:rsidRPr="008B5449">
        <w:rPr>
          <w:rFonts w:hint="eastAsia"/>
        </w:rPr>
        <w:t xml:space="preserve"> </w:t>
      </w:r>
    </w:p>
    <w:p w:rsidR="008B5449" w:rsidRPr="008B5449" w:rsidRDefault="008B5449" w:rsidP="000606BA">
      <w:pPr>
        <w:pStyle w:val="a3"/>
        <w:numPr>
          <w:ilvl w:val="0"/>
          <w:numId w:val="30"/>
        </w:numPr>
        <w:ind w:leftChars="0"/>
      </w:pPr>
      <w:r w:rsidRPr="008B5449">
        <w:rPr>
          <w:rFonts w:hint="eastAsia"/>
        </w:rPr>
        <w:t>面接を筆談等によ</w:t>
      </w:r>
      <w:r w:rsidR="000606BA">
        <w:rPr>
          <w:rFonts w:hint="eastAsia"/>
        </w:rPr>
        <w:t xml:space="preserve">り行うこと。（聴覚・言語障害）　</w:t>
      </w:r>
      <w:r w:rsidRPr="008B5449">
        <w:rPr>
          <w:rFonts w:hint="eastAsia"/>
        </w:rPr>
        <w:t>など</w:t>
      </w:r>
      <w:r w:rsidRPr="008B5449">
        <w:rPr>
          <w:rFonts w:hint="eastAsia"/>
        </w:rPr>
        <w:t xml:space="preserve"> </w:t>
      </w:r>
    </w:p>
    <w:p w:rsidR="000606BA" w:rsidRDefault="000606BA" w:rsidP="008B5449">
      <w:pPr>
        <w:pStyle w:val="a3"/>
        <w:numPr>
          <w:ilvl w:val="0"/>
          <w:numId w:val="27"/>
        </w:numPr>
        <w:ind w:leftChars="0" w:left="1560" w:hanging="709"/>
      </w:pPr>
      <w:r>
        <w:rPr>
          <w:rFonts w:hint="eastAsia"/>
        </w:rPr>
        <w:t>採用後</w:t>
      </w:r>
    </w:p>
    <w:p w:rsidR="000606BA" w:rsidRDefault="008B5449" w:rsidP="000606BA">
      <w:pPr>
        <w:pStyle w:val="a3"/>
        <w:numPr>
          <w:ilvl w:val="0"/>
          <w:numId w:val="31"/>
        </w:numPr>
        <w:ind w:leftChars="0"/>
      </w:pPr>
      <w:r w:rsidRPr="008B5449">
        <w:rPr>
          <w:rFonts w:hint="eastAsia"/>
        </w:rPr>
        <w:t>机の高さを調節すること等作業を可能にする工夫を行うこと。（肢体不自由）</w:t>
      </w:r>
    </w:p>
    <w:p w:rsidR="000606BA" w:rsidRDefault="008B5449" w:rsidP="000606BA">
      <w:pPr>
        <w:pStyle w:val="a3"/>
        <w:numPr>
          <w:ilvl w:val="0"/>
          <w:numId w:val="31"/>
        </w:numPr>
        <w:ind w:leftChars="0"/>
      </w:pPr>
      <w:r w:rsidRPr="008B5449">
        <w:rPr>
          <w:rFonts w:hint="eastAsia"/>
        </w:rPr>
        <w:t>本人の習熟度に応じて業務量を徐々に増やしていくこと。（知的障害）</w:t>
      </w:r>
    </w:p>
    <w:p w:rsidR="008B5449" w:rsidRPr="008B5449" w:rsidRDefault="008B5449" w:rsidP="000606BA">
      <w:pPr>
        <w:pStyle w:val="a3"/>
        <w:numPr>
          <w:ilvl w:val="0"/>
          <w:numId w:val="31"/>
        </w:numPr>
        <w:ind w:leftChars="0"/>
      </w:pPr>
      <w:r w:rsidRPr="008B5449">
        <w:rPr>
          <w:rFonts w:hint="eastAsia"/>
        </w:rPr>
        <w:t>出退勤時刻・</w:t>
      </w:r>
      <w:r w:rsidR="000606BA">
        <w:rPr>
          <w:rFonts w:hint="eastAsia"/>
        </w:rPr>
        <w:t xml:space="preserve">休暇・休憩に関し、通院・体調に配慮すること。（精神障害ほか）　</w:t>
      </w:r>
      <w:r w:rsidRPr="008B5449">
        <w:rPr>
          <w:rFonts w:hint="eastAsia"/>
        </w:rPr>
        <w:t>など</w:t>
      </w:r>
      <w:r w:rsidRPr="008B5449">
        <w:rPr>
          <w:rFonts w:hint="eastAsia"/>
        </w:rPr>
        <w:t xml:space="preserve"> </w:t>
      </w:r>
    </w:p>
    <w:p w:rsidR="000606BA" w:rsidRDefault="008B5449" w:rsidP="000606BA">
      <w:pPr>
        <w:ind w:firstLineChars="100" w:firstLine="210"/>
      </w:pPr>
      <w:r w:rsidRPr="008B5449">
        <w:rPr>
          <w:rFonts w:hint="eastAsia"/>
        </w:rPr>
        <w:t>（４）過重な負担</w:t>
      </w:r>
    </w:p>
    <w:p w:rsidR="000606BA" w:rsidRDefault="008B5449" w:rsidP="000606BA">
      <w:pPr>
        <w:ind w:leftChars="270" w:left="567" w:firstLineChars="130" w:firstLine="273"/>
      </w:pPr>
      <w:r w:rsidRPr="008B5449">
        <w:rPr>
          <w:rFonts w:hint="eastAsia"/>
        </w:rPr>
        <w:t>改正法では、合理的配慮の提供について、事業主に対して「過重な負担」を及ぼすこととなる場合を除くとされている。過重な負担については、事業活動への影響の程度、実現困難度、費用・負担の程度、企業の規模、企業の財務状況、公的支援の有無を総</w:t>
      </w:r>
      <w:r w:rsidR="000606BA">
        <w:rPr>
          <w:rFonts w:hint="eastAsia"/>
        </w:rPr>
        <w:t>合的に勘案しながら、事業主が当該措置の提供について個別に判断する</w:t>
      </w:r>
    </w:p>
    <w:p w:rsidR="000606BA" w:rsidRDefault="008B5449" w:rsidP="000606BA">
      <w:pPr>
        <w:ind w:firstLineChars="100" w:firstLine="210"/>
      </w:pPr>
      <w:r w:rsidRPr="008B5449">
        <w:rPr>
          <w:rFonts w:hint="eastAsia"/>
        </w:rPr>
        <w:t>（５）相談体制の整備など</w:t>
      </w:r>
    </w:p>
    <w:p w:rsidR="008B5449" w:rsidRPr="008B5449" w:rsidRDefault="008B5449" w:rsidP="000606BA">
      <w:pPr>
        <w:ind w:leftChars="270" w:left="567" w:firstLineChars="130" w:firstLine="273"/>
      </w:pPr>
      <w:r w:rsidRPr="008B5449">
        <w:rPr>
          <w:rFonts w:hint="eastAsia"/>
        </w:rPr>
        <w:t>障害者からの相談に応じ、適切に対応するために必要な体制の整備や、相談者のプ</w:t>
      </w:r>
      <w:r w:rsidR="000606BA">
        <w:rPr>
          <w:rFonts w:hint="eastAsia"/>
        </w:rPr>
        <w:t xml:space="preserve">ライバシーを保護するために必要な措置を講じ、その旨を周知する　</w:t>
      </w:r>
      <w:r w:rsidRPr="008B5449">
        <w:rPr>
          <w:rFonts w:hint="eastAsia"/>
        </w:rPr>
        <w:t>など</w:t>
      </w:r>
      <w:r w:rsidRPr="008B5449">
        <w:rPr>
          <w:rFonts w:hint="eastAsia"/>
        </w:rPr>
        <w:t xml:space="preserve"> </w:t>
      </w:r>
    </w:p>
    <w:p w:rsidR="000606BA" w:rsidRDefault="008B5449" w:rsidP="008B5449">
      <w:r w:rsidRPr="008B5449">
        <w:rPr>
          <w:rFonts w:hint="eastAsia"/>
        </w:rPr>
        <w:br/>
      </w:r>
      <w:r w:rsidR="000606BA">
        <w:rPr>
          <w:rFonts w:hint="eastAsia"/>
        </w:rPr>
        <w:t xml:space="preserve">３　</w:t>
      </w:r>
      <w:r w:rsidRPr="008B5449">
        <w:rPr>
          <w:rFonts w:hint="eastAsia"/>
        </w:rPr>
        <w:t>その他</w:t>
      </w:r>
      <w:r w:rsidRPr="008B5449">
        <w:rPr>
          <w:rFonts w:hint="eastAsia"/>
        </w:rPr>
        <w:t xml:space="preserve"> </w:t>
      </w:r>
    </w:p>
    <w:p w:rsidR="000606BA" w:rsidRDefault="008B5449" w:rsidP="000606BA">
      <w:pPr>
        <w:ind w:firstLineChars="100" w:firstLine="210"/>
      </w:pPr>
      <w:r w:rsidRPr="008B5449">
        <w:rPr>
          <w:rFonts w:hint="eastAsia"/>
        </w:rPr>
        <w:t>指針の策定に加え、行政によるさまざまな取組が重要</w:t>
      </w:r>
    </w:p>
    <w:p w:rsidR="000606BA" w:rsidRDefault="008B5449" w:rsidP="000606BA">
      <w:pPr>
        <w:pStyle w:val="a3"/>
        <w:numPr>
          <w:ilvl w:val="0"/>
          <w:numId w:val="32"/>
        </w:numPr>
        <w:ind w:leftChars="0"/>
      </w:pPr>
      <w:r w:rsidRPr="008B5449">
        <w:rPr>
          <w:rFonts w:hint="eastAsia"/>
        </w:rPr>
        <w:t>事業主や労働者に対する障害の特性などに関するパンフレットの配布やセミナーの実施などの啓発活動</w:t>
      </w:r>
      <w:r w:rsidRPr="008B5449">
        <w:rPr>
          <w:rFonts w:hint="eastAsia"/>
        </w:rPr>
        <w:t xml:space="preserve"> </w:t>
      </w:r>
    </w:p>
    <w:p w:rsidR="00AF7D33" w:rsidRPr="008B5449" w:rsidRDefault="008B5449" w:rsidP="000606BA">
      <w:pPr>
        <w:pStyle w:val="a3"/>
        <w:numPr>
          <w:ilvl w:val="0"/>
          <w:numId w:val="32"/>
        </w:numPr>
        <w:ind w:leftChars="0"/>
      </w:pPr>
      <w:r w:rsidRPr="008B5449">
        <w:rPr>
          <w:rFonts w:hint="eastAsia"/>
        </w:rPr>
        <w:t>合理的配慮が適切に提供されるよう、具体的な事例の収集・情報提供やジョブコ</w:t>
      </w:r>
      <w:r w:rsidR="000606BA">
        <w:rPr>
          <w:rFonts w:hint="eastAsia"/>
        </w:rPr>
        <w:t>ーチ（障害者が職場に適応するための援助者）の質的な充実　　など</w:t>
      </w:r>
    </w:p>
    <w:sectPr w:rsidR="00AF7D33" w:rsidRPr="008B5449" w:rsidSect="002D6D6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4F" w:rsidRDefault="00803B4F" w:rsidP="000606BA">
      <w:r>
        <w:separator/>
      </w:r>
    </w:p>
  </w:endnote>
  <w:endnote w:type="continuationSeparator" w:id="0">
    <w:p w:rsidR="00803B4F" w:rsidRDefault="00803B4F" w:rsidP="0006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30587"/>
      <w:docPartObj>
        <w:docPartGallery w:val="Page Numbers (Bottom of Page)"/>
        <w:docPartUnique/>
      </w:docPartObj>
    </w:sdtPr>
    <w:sdtEndPr/>
    <w:sdtContent>
      <w:p w:rsidR="000606BA" w:rsidRDefault="000606BA">
        <w:pPr>
          <w:pStyle w:val="a6"/>
          <w:jc w:val="center"/>
        </w:pPr>
        <w:r>
          <w:fldChar w:fldCharType="begin"/>
        </w:r>
        <w:r>
          <w:instrText>PAGE   \* MERGEFORMAT</w:instrText>
        </w:r>
        <w:r>
          <w:fldChar w:fldCharType="separate"/>
        </w:r>
        <w:r w:rsidR="007C723B" w:rsidRPr="007C723B">
          <w:rPr>
            <w:noProof/>
            <w:lang w:val="ja-JP"/>
          </w:rPr>
          <w:t>1</w:t>
        </w:r>
        <w:r>
          <w:fldChar w:fldCharType="end"/>
        </w:r>
      </w:p>
    </w:sdtContent>
  </w:sdt>
  <w:p w:rsidR="000606BA" w:rsidRDefault="000606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4F" w:rsidRDefault="00803B4F" w:rsidP="000606BA">
      <w:r>
        <w:separator/>
      </w:r>
    </w:p>
  </w:footnote>
  <w:footnote w:type="continuationSeparator" w:id="0">
    <w:p w:rsidR="00803B4F" w:rsidRDefault="00803B4F" w:rsidP="00060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26A"/>
    <w:multiLevelType w:val="hybridMultilevel"/>
    <w:tmpl w:val="9AC295BC"/>
    <w:lvl w:ilvl="0" w:tplc="E468E852">
      <w:start w:val="1"/>
      <w:numFmt w:val="aiueoFullWidth"/>
      <w:lvlText w:val="（%1）"/>
      <w:lvlJc w:val="left"/>
      <w:pPr>
        <w:ind w:left="1711" w:hanging="7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nsid w:val="04AD1B9E"/>
    <w:multiLevelType w:val="hybridMultilevel"/>
    <w:tmpl w:val="4F562692"/>
    <w:lvl w:ilvl="0" w:tplc="E468E85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A4785D"/>
    <w:multiLevelType w:val="hybridMultilevel"/>
    <w:tmpl w:val="07D4D212"/>
    <w:lvl w:ilvl="0" w:tplc="248468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5A6E7B"/>
    <w:multiLevelType w:val="hybridMultilevel"/>
    <w:tmpl w:val="4296DD80"/>
    <w:lvl w:ilvl="0" w:tplc="E98E9926">
      <w:numFmt w:val="bullet"/>
      <w:lvlText w:val="・"/>
      <w:lvlJc w:val="left"/>
      <w:pPr>
        <w:ind w:left="1561" w:hanging="360"/>
      </w:pPr>
      <w:rPr>
        <w:rFonts w:ascii="ＭＳ 明朝" w:eastAsia="ＭＳ 明朝" w:hAnsi="ＭＳ 明朝" w:cstheme="minorBidi" w:hint="eastAsia"/>
      </w:rPr>
    </w:lvl>
    <w:lvl w:ilvl="1" w:tplc="1A825936">
      <w:start w:val="2"/>
      <w:numFmt w:val="bullet"/>
      <w:lvlText w:val="※"/>
      <w:lvlJc w:val="left"/>
      <w:pPr>
        <w:ind w:left="1981" w:hanging="360"/>
      </w:pPr>
      <w:rPr>
        <w:rFonts w:ascii="ＭＳ 明朝" w:eastAsia="ＭＳ 明朝" w:hAnsi="ＭＳ 明朝" w:cstheme="minorBidi" w:hint="eastAsia"/>
      </w:rPr>
    </w:lvl>
    <w:lvl w:ilvl="2" w:tplc="0409000D" w:tentative="1">
      <w:start w:val="1"/>
      <w:numFmt w:val="bullet"/>
      <w:lvlText w:val=""/>
      <w:lvlJc w:val="left"/>
      <w:pPr>
        <w:ind w:left="2461" w:hanging="420"/>
      </w:pPr>
      <w:rPr>
        <w:rFonts w:ascii="Wingdings" w:hAnsi="Wingdings" w:hint="default"/>
      </w:rPr>
    </w:lvl>
    <w:lvl w:ilvl="3" w:tplc="04090001" w:tentative="1">
      <w:start w:val="1"/>
      <w:numFmt w:val="bullet"/>
      <w:lvlText w:val=""/>
      <w:lvlJc w:val="left"/>
      <w:pPr>
        <w:ind w:left="2881" w:hanging="420"/>
      </w:pPr>
      <w:rPr>
        <w:rFonts w:ascii="Wingdings" w:hAnsi="Wingdings" w:hint="default"/>
      </w:rPr>
    </w:lvl>
    <w:lvl w:ilvl="4" w:tplc="0409000B" w:tentative="1">
      <w:start w:val="1"/>
      <w:numFmt w:val="bullet"/>
      <w:lvlText w:val=""/>
      <w:lvlJc w:val="left"/>
      <w:pPr>
        <w:ind w:left="3301" w:hanging="420"/>
      </w:pPr>
      <w:rPr>
        <w:rFonts w:ascii="Wingdings" w:hAnsi="Wingdings" w:hint="default"/>
      </w:rPr>
    </w:lvl>
    <w:lvl w:ilvl="5" w:tplc="0409000D" w:tentative="1">
      <w:start w:val="1"/>
      <w:numFmt w:val="bullet"/>
      <w:lvlText w:val=""/>
      <w:lvlJc w:val="left"/>
      <w:pPr>
        <w:ind w:left="3721" w:hanging="420"/>
      </w:pPr>
      <w:rPr>
        <w:rFonts w:ascii="Wingdings" w:hAnsi="Wingdings" w:hint="default"/>
      </w:rPr>
    </w:lvl>
    <w:lvl w:ilvl="6" w:tplc="04090001" w:tentative="1">
      <w:start w:val="1"/>
      <w:numFmt w:val="bullet"/>
      <w:lvlText w:val=""/>
      <w:lvlJc w:val="left"/>
      <w:pPr>
        <w:ind w:left="4141" w:hanging="420"/>
      </w:pPr>
      <w:rPr>
        <w:rFonts w:ascii="Wingdings" w:hAnsi="Wingdings" w:hint="default"/>
      </w:rPr>
    </w:lvl>
    <w:lvl w:ilvl="7" w:tplc="0409000B" w:tentative="1">
      <w:start w:val="1"/>
      <w:numFmt w:val="bullet"/>
      <w:lvlText w:val=""/>
      <w:lvlJc w:val="left"/>
      <w:pPr>
        <w:ind w:left="4561" w:hanging="420"/>
      </w:pPr>
      <w:rPr>
        <w:rFonts w:ascii="Wingdings" w:hAnsi="Wingdings" w:hint="default"/>
      </w:rPr>
    </w:lvl>
    <w:lvl w:ilvl="8" w:tplc="0409000D" w:tentative="1">
      <w:start w:val="1"/>
      <w:numFmt w:val="bullet"/>
      <w:lvlText w:val=""/>
      <w:lvlJc w:val="left"/>
      <w:pPr>
        <w:ind w:left="4981" w:hanging="420"/>
      </w:pPr>
      <w:rPr>
        <w:rFonts w:ascii="Wingdings" w:hAnsi="Wingdings" w:hint="default"/>
      </w:rPr>
    </w:lvl>
  </w:abstractNum>
  <w:abstractNum w:abstractNumId="4">
    <w:nsid w:val="0E311A01"/>
    <w:multiLevelType w:val="hybridMultilevel"/>
    <w:tmpl w:val="89888B6E"/>
    <w:lvl w:ilvl="0" w:tplc="02EC5154">
      <w:start w:val="1"/>
      <w:numFmt w:val="aiueoFullWidth"/>
      <w:lvlText w:val="（%1）"/>
      <w:lvlJc w:val="left"/>
      <w:pPr>
        <w:ind w:left="2400" w:hanging="7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12D1694"/>
    <w:multiLevelType w:val="hybridMultilevel"/>
    <w:tmpl w:val="9C224468"/>
    <w:lvl w:ilvl="0" w:tplc="E468E85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2643968"/>
    <w:multiLevelType w:val="hybridMultilevel"/>
    <w:tmpl w:val="D800333C"/>
    <w:lvl w:ilvl="0" w:tplc="4BAA06BC">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C920D7"/>
    <w:multiLevelType w:val="hybridMultilevel"/>
    <w:tmpl w:val="34B44E2E"/>
    <w:lvl w:ilvl="0" w:tplc="04090001">
      <w:start w:val="1"/>
      <w:numFmt w:val="bullet"/>
      <w:lvlText w:val=""/>
      <w:lvlJc w:val="left"/>
      <w:pPr>
        <w:ind w:left="1621" w:hanging="420"/>
      </w:pPr>
      <w:rPr>
        <w:rFonts w:ascii="Wingdings" w:hAnsi="Wingdings" w:hint="default"/>
      </w:rPr>
    </w:lvl>
    <w:lvl w:ilvl="1" w:tplc="0409000B" w:tentative="1">
      <w:start w:val="1"/>
      <w:numFmt w:val="bullet"/>
      <w:lvlText w:val=""/>
      <w:lvlJc w:val="left"/>
      <w:pPr>
        <w:ind w:left="2041" w:hanging="420"/>
      </w:pPr>
      <w:rPr>
        <w:rFonts w:ascii="Wingdings" w:hAnsi="Wingdings" w:hint="default"/>
      </w:rPr>
    </w:lvl>
    <w:lvl w:ilvl="2" w:tplc="0409000D" w:tentative="1">
      <w:start w:val="1"/>
      <w:numFmt w:val="bullet"/>
      <w:lvlText w:val=""/>
      <w:lvlJc w:val="left"/>
      <w:pPr>
        <w:ind w:left="2461" w:hanging="420"/>
      </w:pPr>
      <w:rPr>
        <w:rFonts w:ascii="Wingdings" w:hAnsi="Wingdings" w:hint="default"/>
      </w:rPr>
    </w:lvl>
    <w:lvl w:ilvl="3" w:tplc="04090001" w:tentative="1">
      <w:start w:val="1"/>
      <w:numFmt w:val="bullet"/>
      <w:lvlText w:val=""/>
      <w:lvlJc w:val="left"/>
      <w:pPr>
        <w:ind w:left="2881" w:hanging="420"/>
      </w:pPr>
      <w:rPr>
        <w:rFonts w:ascii="Wingdings" w:hAnsi="Wingdings" w:hint="default"/>
      </w:rPr>
    </w:lvl>
    <w:lvl w:ilvl="4" w:tplc="0409000B" w:tentative="1">
      <w:start w:val="1"/>
      <w:numFmt w:val="bullet"/>
      <w:lvlText w:val=""/>
      <w:lvlJc w:val="left"/>
      <w:pPr>
        <w:ind w:left="3301" w:hanging="420"/>
      </w:pPr>
      <w:rPr>
        <w:rFonts w:ascii="Wingdings" w:hAnsi="Wingdings" w:hint="default"/>
      </w:rPr>
    </w:lvl>
    <w:lvl w:ilvl="5" w:tplc="0409000D" w:tentative="1">
      <w:start w:val="1"/>
      <w:numFmt w:val="bullet"/>
      <w:lvlText w:val=""/>
      <w:lvlJc w:val="left"/>
      <w:pPr>
        <w:ind w:left="3721" w:hanging="420"/>
      </w:pPr>
      <w:rPr>
        <w:rFonts w:ascii="Wingdings" w:hAnsi="Wingdings" w:hint="default"/>
      </w:rPr>
    </w:lvl>
    <w:lvl w:ilvl="6" w:tplc="04090001" w:tentative="1">
      <w:start w:val="1"/>
      <w:numFmt w:val="bullet"/>
      <w:lvlText w:val=""/>
      <w:lvlJc w:val="left"/>
      <w:pPr>
        <w:ind w:left="4141" w:hanging="420"/>
      </w:pPr>
      <w:rPr>
        <w:rFonts w:ascii="Wingdings" w:hAnsi="Wingdings" w:hint="default"/>
      </w:rPr>
    </w:lvl>
    <w:lvl w:ilvl="7" w:tplc="0409000B" w:tentative="1">
      <w:start w:val="1"/>
      <w:numFmt w:val="bullet"/>
      <w:lvlText w:val=""/>
      <w:lvlJc w:val="left"/>
      <w:pPr>
        <w:ind w:left="4561" w:hanging="420"/>
      </w:pPr>
      <w:rPr>
        <w:rFonts w:ascii="Wingdings" w:hAnsi="Wingdings" w:hint="default"/>
      </w:rPr>
    </w:lvl>
    <w:lvl w:ilvl="8" w:tplc="0409000D" w:tentative="1">
      <w:start w:val="1"/>
      <w:numFmt w:val="bullet"/>
      <w:lvlText w:val=""/>
      <w:lvlJc w:val="left"/>
      <w:pPr>
        <w:ind w:left="4981" w:hanging="420"/>
      </w:pPr>
      <w:rPr>
        <w:rFonts w:ascii="Wingdings" w:hAnsi="Wingdings" w:hint="default"/>
      </w:rPr>
    </w:lvl>
  </w:abstractNum>
  <w:abstractNum w:abstractNumId="8">
    <w:nsid w:val="14EF3FC8"/>
    <w:multiLevelType w:val="hybridMultilevel"/>
    <w:tmpl w:val="4878B4B8"/>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185A6994"/>
    <w:multiLevelType w:val="hybridMultilevel"/>
    <w:tmpl w:val="527CB64C"/>
    <w:lvl w:ilvl="0" w:tplc="E468E85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D320D0"/>
    <w:multiLevelType w:val="hybridMultilevel"/>
    <w:tmpl w:val="2D1CFC00"/>
    <w:lvl w:ilvl="0" w:tplc="E468E852">
      <w:start w:val="1"/>
      <w:numFmt w:val="aiueo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230370E1"/>
    <w:multiLevelType w:val="hybridMultilevel"/>
    <w:tmpl w:val="2BE67C1C"/>
    <w:lvl w:ilvl="0" w:tplc="04090017">
      <w:start w:val="1"/>
      <w:numFmt w:val="aiueoFullWidth"/>
      <w:lvlText w:val="(%1)"/>
      <w:lvlJc w:val="left"/>
      <w:pPr>
        <w:ind w:left="1270" w:hanging="420"/>
      </w:pPr>
    </w:lvl>
    <w:lvl w:ilvl="1" w:tplc="E468E852">
      <w:start w:val="1"/>
      <w:numFmt w:val="aiueoFullWidth"/>
      <w:lvlText w:val="（%2）"/>
      <w:lvlJc w:val="left"/>
      <w:pPr>
        <w:ind w:left="1690" w:hanging="420"/>
      </w:pPr>
      <w:rPr>
        <w:rFonts w:hint="eastAsia"/>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nsid w:val="2380211C"/>
    <w:multiLevelType w:val="hybridMultilevel"/>
    <w:tmpl w:val="12E05E5E"/>
    <w:lvl w:ilvl="0" w:tplc="02EC5154">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23B47C29"/>
    <w:multiLevelType w:val="hybridMultilevel"/>
    <w:tmpl w:val="252A315C"/>
    <w:lvl w:ilvl="0" w:tplc="E468E85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AF7D9D"/>
    <w:multiLevelType w:val="hybridMultilevel"/>
    <w:tmpl w:val="8CE6CBBE"/>
    <w:lvl w:ilvl="0" w:tplc="D3420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3C66C30"/>
    <w:multiLevelType w:val="hybridMultilevel"/>
    <w:tmpl w:val="69D6AF5C"/>
    <w:lvl w:ilvl="0" w:tplc="C0562D4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093D9A"/>
    <w:multiLevelType w:val="hybridMultilevel"/>
    <w:tmpl w:val="D9ECEF74"/>
    <w:lvl w:ilvl="0" w:tplc="E468E85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440D62E6"/>
    <w:multiLevelType w:val="hybridMultilevel"/>
    <w:tmpl w:val="C5AA8C40"/>
    <w:lvl w:ilvl="0" w:tplc="0409000F">
      <w:start w:val="1"/>
      <w:numFmt w:val="decimal"/>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8">
    <w:nsid w:val="4FD7322A"/>
    <w:multiLevelType w:val="hybridMultilevel"/>
    <w:tmpl w:val="0ED8F7A8"/>
    <w:lvl w:ilvl="0" w:tplc="1256CF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5A36EF"/>
    <w:multiLevelType w:val="hybridMultilevel"/>
    <w:tmpl w:val="3A88DAFC"/>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56DE4E1D"/>
    <w:multiLevelType w:val="hybridMultilevel"/>
    <w:tmpl w:val="6D34C4C0"/>
    <w:lvl w:ilvl="0" w:tplc="02EC5154">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5C6E346D"/>
    <w:multiLevelType w:val="hybridMultilevel"/>
    <w:tmpl w:val="E3EEAA44"/>
    <w:lvl w:ilvl="0" w:tplc="E468E85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631D2976"/>
    <w:multiLevelType w:val="hybridMultilevel"/>
    <w:tmpl w:val="A44EEFF4"/>
    <w:lvl w:ilvl="0" w:tplc="E468E85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65496C31"/>
    <w:multiLevelType w:val="hybridMultilevel"/>
    <w:tmpl w:val="E26E4A1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663E2C63"/>
    <w:multiLevelType w:val="hybridMultilevel"/>
    <w:tmpl w:val="FF40E1AE"/>
    <w:lvl w:ilvl="0" w:tplc="53A8C1FA">
      <w:start w:val="1"/>
      <w:numFmt w:val="bullet"/>
      <w:lvlText w:val=""/>
      <w:lvlJc w:val="left"/>
      <w:pPr>
        <w:ind w:left="360" w:hanging="36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7B3214"/>
    <w:multiLevelType w:val="hybridMultilevel"/>
    <w:tmpl w:val="7840BAB4"/>
    <w:lvl w:ilvl="0" w:tplc="DA2A1292">
      <w:start w:val="1"/>
      <w:numFmt w:val="aiueoFullWidth"/>
      <w:lvlText w:val="（%1）"/>
      <w:lvlJc w:val="left"/>
      <w:pPr>
        <w:ind w:left="420" w:hanging="420"/>
      </w:pPr>
      <w:rPr>
        <w:rFonts w:hint="eastAsia"/>
      </w:rPr>
    </w:lvl>
    <w:lvl w:ilvl="1" w:tplc="ABDCA77A">
      <w:start w:val="1"/>
      <w:numFmt w:val="aiueoFullWidth"/>
      <w:lvlText w:val="（%2）"/>
      <w:lvlJc w:val="left"/>
      <w:pPr>
        <w:ind w:left="1140" w:hanging="720"/>
      </w:pPr>
      <w:rPr>
        <w:rFonts w:hint="eastAsia"/>
      </w:rPr>
    </w:lvl>
    <w:lvl w:ilvl="2" w:tplc="060C52BC">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7CD3E57"/>
    <w:multiLevelType w:val="hybridMultilevel"/>
    <w:tmpl w:val="9F5C3890"/>
    <w:lvl w:ilvl="0" w:tplc="CE144FAC">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7">
    <w:nsid w:val="77FC5020"/>
    <w:multiLevelType w:val="hybridMultilevel"/>
    <w:tmpl w:val="37EA69C8"/>
    <w:lvl w:ilvl="0" w:tplc="E468E85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E838A1"/>
    <w:multiLevelType w:val="hybridMultilevel"/>
    <w:tmpl w:val="7898EECA"/>
    <w:lvl w:ilvl="0" w:tplc="CE144FAC">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9">
    <w:nsid w:val="7ADC259D"/>
    <w:multiLevelType w:val="hybridMultilevel"/>
    <w:tmpl w:val="42201E88"/>
    <w:lvl w:ilvl="0" w:tplc="1596804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E5A07C0"/>
    <w:multiLevelType w:val="hybridMultilevel"/>
    <w:tmpl w:val="EBC80340"/>
    <w:lvl w:ilvl="0" w:tplc="4BAA06BC">
      <w:start w:val="1"/>
      <w:numFmt w:val="aiueoFullWidth"/>
      <w:lvlText w:val="（%1）"/>
      <w:lvlJc w:val="left"/>
      <w:pPr>
        <w:ind w:left="198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F5414A3"/>
    <w:multiLevelType w:val="hybridMultilevel"/>
    <w:tmpl w:val="F13E7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17"/>
  </w:num>
  <w:num w:numId="4">
    <w:abstractNumId w:val="0"/>
  </w:num>
  <w:num w:numId="5">
    <w:abstractNumId w:val="24"/>
  </w:num>
  <w:num w:numId="6">
    <w:abstractNumId w:val="19"/>
  </w:num>
  <w:num w:numId="7">
    <w:abstractNumId w:val="8"/>
  </w:num>
  <w:num w:numId="8">
    <w:abstractNumId w:val="22"/>
  </w:num>
  <w:num w:numId="9">
    <w:abstractNumId w:val="20"/>
  </w:num>
  <w:num w:numId="10">
    <w:abstractNumId w:val="4"/>
  </w:num>
  <w:num w:numId="11">
    <w:abstractNumId w:val="27"/>
  </w:num>
  <w:num w:numId="12">
    <w:abstractNumId w:val="12"/>
  </w:num>
  <w:num w:numId="13">
    <w:abstractNumId w:val="25"/>
  </w:num>
  <w:num w:numId="14">
    <w:abstractNumId w:val="15"/>
  </w:num>
  <w:num w:numId="15">
    <w:abstractNumId w:val="21"/>
  </w:num>
  <w:num w:numId="16">
    <w:abstractNumId w:val="10"/>
  </w:num>
  <w:num w:numId="17">
    <w:abstractNumId w:val="11"/>
  </w:num>
  <w:num w:numId="18">
    <w:abstractNumId w:val="31"/>
  </w:num>
  <w:num w:numId="19">
    <w:abstractNumId w:val="14"/>
  </w:num>
  <w:num w:numId="20">
    <w:abstractNumId w:val="13"/>
  </w:num>
  <w:num w:numId="21">
    <w:abstractNumId w:val="18"/>
  </w:num>
  <w:num w:numId="22">
    <w:abstractNumId w:val="9"/>
  </w:num>
  <w:num w:numId="23">
    <w:abstractNumId w:val="2"/>
  </w:num>
  <w:num w:numId="24">
    <w:abstractNumId w:val="1"/>
  </w:num>
  <w:num w:numId="25">
    <w:abstractNumId w:val="29"/>
  </w:num>
  <w:num w:numId="26">
    <w:abstractNumId w:val="16"/>
  </w:num>
  <w:num w:numId="27">
    <w:abstractNumId w:val="5"/>
  </w:num>
  <w:num w:numId="28">
    <w:abstractNumId w:val="6"/>
  </w:num>
  <w:num w:numId="29">
    <w:abstractNumId w:val="30"/>
  </w:num>
  <w:num w:numId="30">
    <w:abstractNumId w:val="26"/>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B0"/>
    <w:rsid w:val="000606BA"/>
    <w:rsid w:val="002D6D6B"/>
    <w:rsid w:val="00393F30"/>
    <w:rsid w:val="004F48FA"/>
    <w:rsid w:val="006565C3"/>
    <w:rsid w:val="00667AB0"/>
    <w:rsid w:val="007C723B"/>
    <w:rsid w:val="00803B4F"/>
    <w:rsid w:val="008B5449"/>
    <w:rsid w:val="008D48CB"/>
    <w:rsid w:val="008D4FAF"/>
    <w:rsid w:val="009D72B3"/>
    <w:rsid w:val="00AF7D33"/>
    <w:rsid w:val="00D16242"/>
    <w:rsid w:val="00DB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AF"/>
    <w:pPr>
      <w:ind w:leftChars="400" w:left="840"/>
    </w:pPr>
  </w:style>
  <w:style w:type="paragraph" w:styleId="a4">
    <w:name w:val="header"/>
    <w:basedOn w:val="a"/>
    <w:link w:val="a5"/>
    <w:uiPriority w:val="99"/>
    <w:unhideWhenUsed/>
    <w:rsid w:val="000606BA"/>
    <w:pPr>
      <w:tabs>
        <w:tab w:val="center" w:pos="4252"/>
        <w:tab w:val="right" w:pos="8504"/>
      </w:tabs>
      <w:snapToGrid w:val="0"/>
    </w:pPr>
  </w:style>
  <w:style w:type="character" w:customStyle="1" w:styleId="a5">
    <w:name w:val="ヘッダー (文字)"/>
    <w:basedOn w:val="a0"/>
    <w:link w:val="a4"/>
    <w:uiPriority w:val="99"/>
    <w:rsid w:val="000606BA"/>
  </w:style>
  <w:style w:type="paragraph" w:styleId="a6">
    <w:name w:val="footer"/>
    <w:basedOn w:val="a"/>
    <w:link w:val="a7"/>
    <w:uiPriority w:val="99"/>
    <w:unhideWhenUsed/>
    <w:rsid w:val="000606BA"/>
    <w:pPr>
      <w:tabs>
        <w:tab w:val="center" w:pos="4252"/>
        <w:tab w:val="right" w:pos="8504"/>
      </w:tabs>
      <w:snapToGrid w:val="0"/>
    </w:pPr>
  </w:style>
  <w:style w:type="character" w:customStyle="1" w:styleId="a7">
    <w:name w:val="フッター (文字)"/>
    <w:basedOn w:val="a0"/>
    <w:link w:val="a6"/>
    <w:uiPriority w:val="99"/>
    <w:rsid w:val="00060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AF"/>
    <w:pPr>
      <w:ind w:leftChars="400" w:left="840"/>
    </w:pPr>
  </w:style>
  <w:style w:type="paragraph" w:styleId="a4">
    <w:name w:val="header"/>
    <w:basedOn w:val="a"/>
    <w:link w:val="a5"/>
    <w:uiPriority w:val="99"/>
    <w:unhideWhenUsed/>
    <w:rsid w:val="000606BA"/>
    <w:pPr>
      <w:tabs>
        <w:tab w:val="center" w:pos="4252"/>
        <w:tab w:val="right" w:pos="8504"/>
      </w:tabs>
      <w:snapToGrid w:val="0"/>
    </w:pPr>
  </w:style>
  <w:style w:type="character" w:customStyle="1" w:styleId="a5">
    <w:name w:val="ヘッダー (文字)"/>
    <w:basedOn w:val="a0"/>
    <w:link w:val="a4"/>
    <w:uiPriority w:val="99"/>
    <w:rsid w:val="000606BA"/>
  </w:style>
  <w:style w:type="paragraph" w:styleId="a6">
    <w:name w:val="footer"/>
    <w:basedOn w:val="a"/>
    <w:link w:val="a7"/>
    <w:uiPriority w:val="99"/>
    <w:unhideWhenUsed/>
    <w:rsid w:val="000606BA"/>
    <w:pPr>
      <w:tabs>
        <w:tab w:val="center" w:pos="4252"/>
        <w:tab w:val="right" w:pos="8504"/>
      </w:tabs>
      <w:snapToGrid w:val="0"/>
    </w:pPr>
  </w:style>
  <w:style w:type="character" w:customStyle="1" w:styleId="a7">
    <w:name w:val="フッター (文字)"/>
    <w:basedOn w:val="a0"/>
    <w:link w:val="a6"/>
    <w:uiPriority w:val="99"/>
    <w:rsid w:val="0006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9307">
      <w:bodyDiv w:val="1"/>
      <w:marLeft w:val="0"/>
      <w:marRight w:val="0"/>
      <w:marTop w:val="0"/>
      <w:marBottom w:val="0"/>
      <w:divBdr>
        <w:top w:val="none" w:sz="0" w:space="0" w:color="auto"/>
        <w:left w:val="none" w:sz="0" w:space="0" w:color="auto"/>
        <w:bottom w:val="none" w:sz="0" w:space="0" w:color="auto"/>
        <w:right w:val="none" w:sz="0" w:space="0" w:color="auto"/>
      </w:divBdr>
      <w:divsChild>
        <w:div w:id="969555950">
          <w:marLeft w:val="0"/>
          <w:marRight w:val="0"/>
          <w:marTop w:val="0"/>
          <w:marBottom w:val="0"/>
          <w:divBdr>
            <w:top w:val="none" w:sz="0" w:space="0" w:color="auto"/>
            <w:left w:val="none" w:sz="0" w:space="0" w:color="auto"/>
            <w:bottom w:val="none" w:sz="0" w:space="0" w:color="auto"/>
            <w:right w:val="none" w:sz="0" w:space="0" w:color="auto"/>
          </w:divBdr>
          <w:divsChild>
            <w:div w:id="1483500039">
              <w:marLeft w:val="0"/>
              <w:marRight w:val="0"/>
              <w:marTop w:val="0"/>
              <w:marBottom w:val="0"/>
              <w:divBdr>
                <w:top w:val="none" w:sz="0" w:space="0" w:color="auto"/>
                <w:left w:val="none" w:sz="0" w:space="0" w:color="auto"/>
                <w:bottom w:val="none" w:sz="0" w:space="0" w:color="auto"/>
                <w:right w:val="none" w:sz="0" w:space="0" w:color="auto"/>
              </w:divBdr>
              <w:divsChild>
                <w:div w:id="1109591963">
                  <w:marLeft w:val="0"/>
                  <w:marRight w:val="0"/>
                  <w:marTop w:val="0"/>
                  <w:marBottom w:val="0"/>
                  <w:divBdr>
                    <w:top w:val="none" w:sz="0" w:space="0" w:color="auto"/>
                    <w:left w:val="none" w:sz="0" w:space="0" w:color="auto"/>
                    <w:bottom w:val="none" w:sz="0" w:space="0" w:color="auto"/>
                    <w:right w:val="none" w:sz="0" w:space="0" w:color="auto"/>
                  </w:divBdr>
                  <w:divsChild>
                    <w:div w:id="579869699">
                      <w:marLeft w:val="0"/>
                      <w:marRight w:val="-3600"/>
                      <w:marTop w:val="0"/>
                      <w:marBottom w:val="0"/>
                      <w:divBdr>
                        <w:top w:val="none" w:sz="0" w:space="0" w:color="auto"/>
                        <w:left w:val="none" w:sz="0" w:space="0" w:color="auto"/>
                        <w:bottom w:val="none" w:sz="0" w:space="0" w:color="auto"/>
                        <w:right w:val="none" w:sz="0" w:space="0" w:color="auto"/>
                      </w:divBdr>
                      <w:divsChild>
                        <w:div w:id="177082260">
                          <w:marLeft w:val="-15"/>
                          <w:marRight w:val="3585"/>
                          <w:marTop w:val="0"/>
                          <w:marBottom w:val="0"/>
                          <w:divBdr>
                            <w:top w:val="none" w:sz="0" w:space="0" w:color="auto"/>
                            <w:left w:val="none" w:sz="0" w:space="0" w:color="auto"/>
                            <w:bottom w:val="none" w:sz="0" w:space="0" w:color="auto"/>
                            <w:right w:val="none" w:sz="0" w:space="0" w:color="auto"/>
                          </w:divBdr>
                          <w:divsChild>
                            <w:div w:id="245462188">
                              <w:marLeft w:val="-210"/>
                              <w:marRight w:val="-210"/>
                              <w:marTop w:val="0"/>
                              <w:marBottom w:val="540"/>
                              <w:divBdr>
                                <w:top w:val="none" w:sz="0" w:space="0" w:color="auto"/>
                                <w:left w:val="none" w:sz="0" w:space="0" w:color="auto"/>
                                <w:bottom w:val="none" w:sz="0" w:space="0" w:color="auto"/>
                                <w:right w:val="none" w:sz="0" w:space="0" w:color="auto"/>
                              </w:divBdr>
                              <w:divsChild>
                                <w:div w:id="1222448280">
                                  <w:marLeft w:val="0"/>
                                  <w:marRight w:val="0"/>
                                  <w:marTop w:val="0"/>
                                  <w:marBottom w:val="0"/>
                                  <w:divBdr>
                                    <w:top w:val="none" w:sz="0" w:space="0" w:color="auto"/>
                                    <w:left w:val="none" w:sz="0" w:space="0" w:color="auto"/>
                                    <w:bottom w:val="none" w:sz="0" w:space="0" w:color="auto"/>
                                    <w:right w:val="none" w:sz="0" w:space="0" w:color="auto"/>
                                  </w:divBdr>
                                  <w:divsChild>
                                    <w:div w:id="427972112">
                                      <w:marLeft w:val="0"/>
                                      <w:marRight w:val="0"/>
                                      <w:marTop w:val="0"/>
                                      <w:marBottom w:val="0"/>
                                      <w:divBdr>
                                        <w:top w:val="none" w:sz="0" w:space="0" w:color="auto"/>
                                        <w:left w:val="none" w:sz="0" w:space="0" w:color="auto"/>
                                        <w:bottom w:val="none" w:sz="0" w:space="0" w:color="auto"/>
                                        <w:right w:val="none" w:sz="0" w:space="0" w:color="auto"/>
                                      </w:divBdr>
                                      <w:divsChild>
                                        <w:div w:id="10708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74118">
      <w:bodyDiv w:val="1"/>
      <w:marLeft w:val="0"/>
      <w:marRight w:val="0"/>
      <w:marTop w:val="0"/>
      <w:marBottom w:val="0"/>
      <w:divBdr>
        <w:top w:val="none" w:sz="0" w:space="0" w:color="auto"/>
        <w:left w:val="none" w:sz="0" w:space="0" w:color="auto"/>
        <w:bottom w:val="none" w:sz="0" w:space="0" w:color="auto"/>
        <w:right w:val="none" w:sz="0" w:space="0" w:color="auto"/>
      </w:divBdr>
      <w:divsChild>
        <w:div w:id="694426851">
          <w:marLeft w:val="0"/>
          <w:marRight w:val="0"/>
          <w:marTop w:val="0"/>
          <w:marBottom w:val="0"/>
          <w:divBdr>
            <w:top w:val="none" w:sz="0" w:space="0" w:color="auto"/>
            <w:left w:val="none" w:sz="0" w:space="0" w:color="auto"/>
            <w:bottom w:val="none" w:sz="0" w:space="0" w:color="auto"/>
            <w:right w:val="none" w:sz="0" w:space="0" w:color="auto"/>
          </w:divBdr>
          <w:divsChild>
            <w:div w:id="117723500">
              <w:marLeft w:val="0"/>
              <w:marRight w:val="0"/>
              <w:marTop w:val="0"/>
              <w:marBottom w:val="0"/>
              <w:divBdr>
                <w:top w:val="none" w:sz="0" w:space="0" w:color="auto"/>
                <w:left w:val="none" w:sz="0" w:space="0" w:color="auto"/>
                <w:bottom w:val="none" w:sz="0" w:space="0" w:color="auto"/>
                <w:right w:val="none" w:sz="0" w:space="0" w:color="auto"/>
              </w:divBdr>
              <w:divsChild>
                <w:div w:id="1741714383">
                  <w:marLeft w:val="0"/>
                  <w:marRight w:val="0"/>
                  <w:marTop w:val="0"/>
                  <w:marBottom w:val="0"/>
                  <w:divBdr>
                    <w:top w:val="none" w:sz="0" w:space="0" w:color="auto"/>
                    <w:left w:val="none" w:sz="0" w:space="0" w:color="auto"/>
                    <w:bottom w:val="none" w:sz="0" w:space="0" w:color="auto"/>
                    <w:right w:val="none" w:sz="0" w:space="0" w:color="auto"/>
                  </w:divBdr>
                  <w:divsChild>
                    <w:div w:id="368190476">
                      <w:marLeft w:val="0"/>
                      <w:marRight w:val="-3600"/>
                      <w:marTop w:val="0"/>
                      <w:marBottom w:val="0"/>
                      <w:divBdr>
                        <w:top w:val="none" w:sz="0" w:space="0" w:color="auto"/>
                        <w:left w:val="none" w:sz="0" w:space="0" w:color="auto"/>
                        <w:bottom w:val="none" w:sz="0" w:space="0" w:color="auto"/>
                        <w:right w:val="none" w:sz="0" w:space="0" w:color="auto"/>
                      </w:divBdr>
                      <w:divsChild>
                        <w:div w:id="820005987">
                          <w:marLeft w:val="-15"/>
                          <w:marRight w:val="3585"/>
                          <w:marTop w:val="0"/>
                          <w:marBottom w:val="0"/>
                          <w:divBdr>
                            <w:top w:val="none" w:sz="0" w:space="0" w:color="auto"/>
                            <w:left w:val="none" w:sz="0" w:space="0" w:color="auto"/>
                            <w:bottom w:val="none" w:sz="0" w:space="0" w:color="auto"/>
                            <w:right w:val="none" w:sz="0" w:space="0" w:color="auto"/>
                          </w:divBdr>
                          <w:divsChild>
                            <w:div w:id="71127991">
                              <w:marLeft w:val="-210"/>
                              <w:marRight w:val="-210"/>
                              <w:marTop w:val="0"/>
                              <w:marBottom w:val="540"/>
                              <w:divBdr>
                                <w:top w:val="none" w:sz="0" w:space="0" w:color="auto"/>
                                <w:left w:val="none" w:sz="0" w:space="0" w:color="auto"/>
                                <w:bottom w:val="none" w:sz="0" w:space="0" w:color="auto"/>
                                <w:right w:val="none" w:sz="0" w:space="0" w:color="auto"/>
                              </w:divBdr>
                              <w:divsChild>
                                <w:div w:id="1513378251">
                                  <w:marLeft w:val="0"/>
                                  <w:marRight w:val="0"/>
                                  <w:marTop w:val="0"/>
                                  <w:marBottom w:val="0"/>
                                  <w:divBdr>
                                    <w:top w:val="none" w:sz="0" w:space="0" w:color="auto"/>
                                    <w:left w:val="none" w:sz="0" w:space="0" w:color="auto"/>
                                    <w:bottom w:val="none" w:sz="0" w:space="0" w:color="auto"/>
                                    <w:right w:val="none" w:sz="0" w:space="0" w:color="auto"/>
                                  </w:divBdr>
                                  <w:divsChild>
                                    <w:div w:id="1227686411">
                                      <w:marLeft w:val="0"/>
                                      <w:marRight w:val="0"/>
                                      <w:marTop w:val="0"/>
                                      <w:marBottom w:val="0"/>
                                      <w:divBdr>
                                        <w:top w:val="none" w:sz="0" w:space="0" w:color="auto"/>
                                        <w:left w:val="none" w:sz="0" w:space="0" w:color="auto"/>
                                        <w:bottom w:val="none" w:sz="0" w:space="0" w:color="auto"/>
                                        <w:right w:val="none" w:sz="0" w:space="0" w:color="auto"/>
                                      </w:divBdr>
                                      <w:divsChild>
                                        <w:div w:id="13672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7515">
      <w:bodyDiv w:val="1"/>
      <w:marLeft w:val="0"/>
      <w:marRight w:val="0"/>
      <w:marTop w:val="0"/>
      <w:marBottom w:val="0"/>
      <w:divBdr>
        <w:top w:val="none" w:sz="0" w:space="0" w:color="auto"/>
        <w:left w:val="none" w:sz="0" w:space="0" w:color="auto"/>
        <w:bottom w:val="none" w:sz="0" w:space="0" w:color="auto"/>
        <w:right w:val="none" w:sz="0" w:space="0" w:color="auto"/>
      </w:divBdr>
      <w:divsChild>
        <w:div w:id="824125082">
          <w:marLeft w:val="0"/>
          <w:marRight w:val="0"/>
          <w:marTop w:val="0"/>
          <w:marBottom w:val="0"/>
          <w:divBdr>
            <w:top w:val="none" w:sz="0" w:space="0" w:color="auto"/>
            <w:left w:val="none" w:sz="0" w:space="0" w:color="auto"/>
            <w:bottom w:val="none" w:sz="0" w:space="0" w:color="auto"/>
            <w:right w:val="none" w:sz="0" w:space="0" w:color="auto"/>
          </w:divBdr>
          <w:divsChild>
            <w:div w:id="1134375414">
              <w:marLeft w:val="0"/>
              <w:marRight w:val="0"/>
              <w:marTop w:val="0"/>
              <w:marBottom w:val="0"/>
              <w:divBdr>
                <w:top w:val="none" w:sz="0" w:space="0" w:color="auto"/>
                <w:left w:val="none" w:sz="0" w:space="0" w:color="auto"/>
                <w:bottom w:val="none" w:sz="0" w:space="0" w:color="auto"/>
                <w:right w:val="none" w:sz="0" w:space="0" w:color="auto"/>
              </w:divBdr>
              <w:divsChild>
                <w:div w:id="2092115162">
                  <w:marLeft w:val="0"/>
                  <w:marRight w:val="0"/>
                  <w:marTop w:val="0"/>
                  <w:marBottom w:val="0"/>
                  <w:divBdr>
                    <w:top w:val="none" w:sz="0" w:space="0" w:color="auto"/>
                    <w:left w:val="none" w:sz="0" w:space="0" w:color="auto"/>
                    <w:bottom w:val="none" w:sz="0" w:space="0" w:color="auto"/>
                    <w:right w:val="none" w:sz="0" w:space="0" w:color="auto"/>
                  </w:divBdr>
                  <w:divsChild>
                    <w:div w:id="173032052">
                      <w:marLeft w:val="0"/>
                      <w:marRight w:val="-3600"/>
                      <w:marTop w:val="0"/>
                      <w:marBottom w:val="0"/>
                      <w:divBdr>
                        <w:top w:val="none" w:sz="0" w:space="0" w:color="auto"/>
                        <w:left w:val="none" w:sz="0" w:space="0" w:color="auto"/>
                        <w:bottom w:val="none" w:sz="0" w:space="0" w:color="auto"/>
                        <w:right w:val="none" w:sz="0" w:space="0" w:color="auto"/>
                      </w:divBdr>
                      <w:divsChild>
                        <w:div w:id="1236358747">
                          <w:marLeft w:val="-15"/>
                          <w:marRight w:val="3585"/>
                          <w:marTop w:val="0"/>
                          <w:marBottom w:val="0"/>
                          <w:divBdr>
                            <w:top w:val="none" w:sz="0" w:space="0" w:color="auto"/>
                            <w:left w:val="none" w:sz="0" w:space="0" w:color="auto"/>
                            <w:bottom w:val="none" w:sz="0" w:space="0" w:color="auto"/>
                            <w:right w:val="none" w:sz="0" w:space="0" w:color="auto"/>
                          </w:divBdr>
                          <w:divsChild>
                            <w:div w:id="412436197">
                              <w:marLeft w:val="-210"/>
                              <w:marRight w:val="-210"/>
                              <w:marTop w:val="0"/>
                              <w:marBottom w:val="540"/>
                              <w:divBdr>
                                <w:top w:val="none" w:sz="0" w:space="0" w:color="auto"/>
                                <w:left w:val="none" w:sz="0" w:space="0" w:color="auto"/>
                                <w:bottom w:val="none" w:sz="0" w:space="0" w:color="auto"/>
                                <w:right w:val="none" w:sz="0" w:space="0" w:color="auto"/>
                              </w:divBdr>
                              <w:divsChild>
                                <w:div w:id="868879545">
                                  <w:marLeft w:val="0"/>
                                  <w:marRight w:val="0"/>
                                  <w:marTop w:val="0"/>
                                  <w:marBottom w:val="0"/>
                                  <w:divBdr>
                                    <w:top w:val="none" w:sz="0" w:space="0" w:color="auto"/>
                                    <w:left w:val="none" w:sz="0" w:space="0" w:color="auto"/>
                                    <w:bottom w:val="none" w:sz="0" w:space="0" w:color="auto"/>
                                    <w:right w:val="none" w:sz="0" w:space="0" w:color="auto"/>
                                  </w:divBdr>
                                  <w:divsChild>
                                    <w:div w:id="601230712">
                                      <w:marLeft w:val="0"/>
                                      <w:marRight w:val="0"/>
                                      <w:marTop w:val="0"/>
                                      <w:marBottom w:val="0"/>
                                      <w:divBdr>
                                        <w:top w:val="none" w:sz="0" w:space="0" w:color="auto"/>
                                        <w:left w:val="none" w:sz="0" w:space="0" w:color="auto"/>
                                        <w:bottom w:val="none" w:sz="0" w:space="0" w:color="auto"/>
                                        <w:right w:val="none" w:sz="0" w:space="0" w:color="auto"/>
                                      </w:divBdr>
                                      <w:divsChild>
                                        <w:div w:id="93209042">
                                          <w:marLeft w:val="0"/>
                                          <w:marRight w:val="0"/>
                                          <w:marTop w:val="0"/>
                                          <w:marBottom w:val="0"/>
                                          <w:divBdr>
                                            <w:top w:val="none" w:sz="0" w:space="0" w:color="auto"/>
                                            <w:left w:val="none" w:sz="0" w:space="0" w:color="auto"/>
                                            <w:bottom w:val="none" w:sz="0" w:space="0" w:color="auto"/>
                                            <w:right w:val="none" w:sz="0" w:space="0" w:color="auto"/>
                                          </w:divBdr>
                                          <w:divsChild>
                                            <w:div w:id="1292635310">
                                              <w:marLeft w:val="0"/>
                                              <w:marRight w:val="0"/>
                                              <w:marTop w:val="0"/>
                                              <w:marBottom w:val="240"/>
                                              <w:divBdr>
                                                <w:top w:val="none" w:sz="0" w:space="0" w:color="auto"/>
                                                <w:left w:val="none" w:sz="0" w:space="0" w:color="auto"/>
                                                <w:bottom w:val="none" w:sz="0" w:space="0" w:color="auto"/>
                                                <w:right w:val="none" w:sz="0" w:space="0" w:color="auto"/>
                                              </w:divBdr>
                                              <w:divsChild>
                                                <w:div w:id="8306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274204">
      <w:bodyDiv w:val="1"/>
      <w:marLeft w:val="0"/>
      <w:marRight w:val="0"/>
      <w:marTop w:val="0"/>
      <w:marBottom w:val="0"/>
      <w:divBdr>
        <w:top w:val="none" w:sz="0" w:space="0" w:color="auto"/>
        <w:left w:val="none" w:sz="0" w:space="0" w:color="auto"/>
        <w:bottom w:val="none" w:sz="0" w:space="0" w:color="auto"/>
        <w:right w:val="none" w:sz="0" w:space="0" w:color="auto"/>
      </w:divBdr>
      <w:divsChild>
        <w:div w:id="1079867026">
          <w:marLeft w:val="0"/>
          <w:marRight w:val="0"/>
          <w:marTop w:val="0"/>
          <w:marBottom w:val="0"/>
          <w:divBdr>
            <w:top w:val="none" w:sz="0" w:space="0" w:color="auto"/>
            <w:left w:val="none" w:sz="0" w:space="0" w:color="auto"/>
            <w:bottom w:val="none" w:sz="0" w:space="0" w:color="auto"/>
            <w:right w:val="none" w:sz="0" w:space="0" w:color="auto"/>
          </w:divBdr>
          <w:divsChild>
            <w:div w:id="359167593">
              <w:marLeft w:val="0"/>
              <w:marRight w:val="0"/>
              <w:marTop w:val="0"/>
              <w:marBottom w:val="0"/>
              <w:divBdr>
                <w:top w:val="none" w:sz="0" w:space="0" w:color="auto"/>
                <w:left w:val="none" w:sz="0" w:space="0" w:color="auto"/>
                <w:bottom w:val="none" w:sz="0" w:space="0" w:color="auto"/>
                <w:right w:val="none" w:sz="0" w:space="0" w:color="auto"/>
              </w:divBdr>
              <w:divsChild>
                <w:div w:id="1109659519">
                  <w:marLeft w:val="0"/>
                  <w:marRight w:val="0"/>
                  <w:marTop w:val="0"/>
                  <w:marBottom w:val="0"/>
                  <w:divBdr>
                    <w:top w:val="none" w:sz="0" w:space="0" w:color="auto"/>
                    <w:left w:val="none" w:sz="0" w:space="0" w:color="auto"/>
                    <w:bottom w:val="none" w:sz="0" w:space="0" w:color="auto"/>
                    <w:right w:val="none" w:sz="0" w:space="0" w:color="auto"/>
                  </w:divBdr>
                  <w:divsChild>
                    <w:div w:id="1404328574">
                      <w:marLeft w:val="0"/>
                      <w:marRight w:val="-3600"/>
                      <w:marTop w:val="0"/>
                      <w:marBottom w:val="0"/>
                      <w:divBdr>
                        <w:top w:val="none" w:sz="0" w:space="0" w:color="auto"/>
                        <w:left w:val="none" w:sz="0" w:space="0" w:color="auto"/>
                        <w:bottom w:val="none" w:sz="0" w:space="0" w:color="auto"/>
                        <w:right w:val="none" w:sz="0" w:space="0" w:color="auto"/>
                      </w:divBdr>
                      <w:divsChild>
                        <w:div w:id="654845463">
                          <w:marLeft w:val="-15"/>
                          <w:marRight w:val="3585"/>
                          <w:marTop w:val="0"/>
                          <w:marBottom w:val="0"/>
                          <w:divBdr>
                            <w:top w:val="none" w:sz="0" w:space="0" w:color="auto"/>
                            <w:left w:val="none" w:sz="0" w:space="0" w:color="auto"/>
                            <w:bottom w:val="none" w:sz="0" w:space="0" w:color="auto"/>
                            <w:right w:val="none" w:sz="0" w:space="0" w:color="auto"/>
                          </w:divBdr>
                          <w:divsChild>
                            <w:div w:id="1324965355">
                              <w:marLeft w:val="-210"/>
                              <w:marRight w:val="-210"/>
                              <w:marTop w:val="0"/>
                              <w:marBottom w:val="540"/>
                              <w:divBdr>
                                <w:top w:val="none" w:sz="0" w:space="0" w:color="auto"/>
                                <w:left w:val="none" w:sz="0" w:space="0" w:color="auto"/>
                                <w:bottom w:val="none" w:sz="0" w:space="0" w:color="auto"/>
                                <w:right w:val="none" w:sz="0" w:space="0" w:color="auto"/>
                              </w:divBdr>
                              <w:divsChild>
                                <w:div w:id="743914585">
                                  <w:marLeft w:val="0"/>
                                  <w:marRight w:val="0"/>
                                  <w:marTop w:val="0"/>
                                  <w:marBottom w:val="0"/>
                                  <w:divBdr>
                                    <w:top w:val="none" w:sz="0" w:space="0" w:color="auto"/>
                                    <w:left w:val="none" w:sz="0" w:space="0" w:color="auto"/>
                                    <w:bottom w:val="none" w:sz="0" w:space="0" w:color="auto"/>
                                    <w:right w:val="none" w:sz="0" w:space="0" w:color="auto"/>
                                  </w:divBdr>
                                  <w:divsChild>
                                    <w:div w:id="1600337011">
                                      <w:marLeft w:val="0"/>
                                      <w:marRight w:val="0"/>
                                      <w:marTop w:val="0"/>
                                      <w:marBottom w:val="0"/>
                                      <w:divBdr>
                                        <w:top w:val="none" w:sz="0" w:space="0" w:color="auto"/>
                                        <w:left w:val="none" w:sz="0" w:space="0" w:color="auto"/>
                                        <w:bottom w:val="none" w:sz="0" w:space="0" w:color="auto"/>
                                        <w:right w:val="none" w:sz="0" w:space="0" w:color="auto"/>
                                      </w:divBdr>
                                      <w:divsChild>
                                        <w:div w:id="1555000927">
                                          <w:marLeft w:val="0"/>
                                          <w:marRight w:val="0"/>
                                          <w:marTop w:val="0"/>
                                          <w:marBottom w:val="0"/>
                                          <w:divBdr>
                                            <w:top w:val="none" w:sz="0" w:space="0" w:color="auto"/>
                                            <w:left w:val="none" w:sz="0" w:space="0" w:color="auto"/>
                                            <w:bottom w:val="none" w:sz="0" w:space="0" w:color="auto"/>
                                            <w:right w:val="none" w:sz="0" w:space="0" w:color="auto"/>
                                          </w:divBdr>
                                          <w:divsChild>
                                            <w:div w:id="659769111">
                                              <w:marLeft w:val="0"/>
                                              <w:marRight w:val="0"/>
                                              <w:marTop w:val="0"/>
                                              <w:marBottom w:val="240"/>
                                              <w:divBdr>
                                                <w:top w:val="none" w:sz="0" w:space="0" w:color="auto"/>
                                                <w:left w:val="none" w:sz="0" w:space="0" w:color="auto"/>
                                                <w:bottom w:val="none" w:sz="0" w:space="0" w:color="auto"/>
                                                <w:right w:val="none" w:sz="0" w:space="0" w:color="auto"/>
                                              </w:divBdr>
                                              <w:divsChild>
                                                <w:div w:id="7725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cp:revision>
  <cp:lastPrinted>2014-07-09T11:04:00Z</cp:lastPrinted>
  <dcterms:created xsi:type="dcterms:W3CDTF">2014-07-07T06:19:00Z</dcterms:created>
  <dcterms:modified xsi:type="dcterms:W3CDTF">2014-07-09T11:07:00Z</dcterms:modified>
</cp:coreProperties>
</file>