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t>１　低炭素・省エネルギー</w:t>
      </w:r>
    </w:p>
    <w:p w:rsidR="0005430F" w:rsidRPr="00CD3649" w:rsidRDefault="0066228E" w:rsidP="0066228E">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温室効果ガスの排出量については、2016年度は5,614万トンであり、基準年度（2005年度）の5,603万トンと比べ0.2％増加しています。また、2015年度と比べても2.5%増加しています。その主な要因は、産業部門や家庭部門におけるエネルギー起源の二酸化炭素排出量の増加や、代替フロン等の排出量の増加が挙げられます。</w:t>
      </w:r>
      <w:r w:rsidRPr="00CD3649">
        <w:rPr>
          <w:rFonts w:ascii="HG丸ｺﾞｼｯｸM-PRO" w:eastAsia="HG丸ｺﾞｼｯｸM-PRO" w:hAnsi="HG丸ｺﾞｼｯｸM-PRO"/>
          <w:noProof/>
        </w:rPr>
        <w:drawing>
          <wp:inline distT="0" distB="0" distL="0" distR="0" wp14:anchorId="20D04C89" wp14:editId="7214EC86">
            <wp:extent cx="5403850" cy="3061793"/>
            <wp:effectExtent l="0" t="0" r="0" b="571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560" cy="3063895"/>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rPr>
      </w:pPr>
      <w:r w:rsidRPr="00CD3649">
        <w:rPr>
          <w:rFonts w:ascii="ＭＳ ゴシック" w:eastAsia="ＭＳ ゴシック" w:hAnsi="ＭＳ ゴシック" w:hint="eastAsia"/>
        </w:rPr>
        <w:t>府内における温室効果ガス排出量の推移</w:t>
      </w:r>
    </w:p>
    <w:p w:rsidR="00FF2D82" w:rsidRPr="00CD3649" w:rsidRDefault="00FF2D82" w:rsidP="0005430F">
      <w:pPr>
        <w:rPr>
          <w:rFonts w:ascii="HG丸ｺﾞｼｯｸM-PRO" w:eastAsia="HG丸ｺﾞｼｯｸM-PRO" w:hAnsi="HG丸ｺﾞｼｯｸM-PRO"/>
        </w:rPr>
      </w:pPr>
    </w:p>
    <w:p w:rsidR="00204441" w:rsidRPr="00CD3649" w:rsidRDefault="0066228E" w:rsidP="00440E18">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35424" behindDoc="0" locked="0" layoutInCell="1" allowOverlap="1" wp14:anchorId="64ABA7F5" wp14:editId="5299498A">
            <wp:simplePos x="0" y="0"/>
            <wp:positionH relativeFrom="margin">
              <wp:posOffset>280035</wp:posOffset>
            </wp:positionH>
            <wp:positionV relativeFrom="paragraph">
              <wp:posOffset>628650</wp:posOffset>
            </wp:positionV>
            <wp:extent cx="5775325" cy="26289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3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3AF" w:rsidRPr="00CD3649">
        <w:rPr>
          <w:rFonts w:ascii="HG丸ｺﾞｼｯｸM-PRO" w:eastAsia="HG丸ｺﾞｼｯｸM-PRO" w:hAnsi="HG丸ｺﾞｼｯｸM-PRO" w:hint="eastAsia"/>
        </w:rPr>
        <w:t>二酸化炭素の排出量については、</w:t>
      </w:r>
      <w:r w:rsidRPr="00CD3649">
        <w:rPr>
          <w:rFonts w:ascii="HG丸ｺﾞｼｯｸM-PRO" w:eastAsia="HG丸ｺﾞｼｯｸM-PRO" w:hAnsi="HG丸ｺﾞｼｯｸM-PRO" w:hint="eastAsia"/>
        </w:rPr>
        <w:t>201６</w:t>
      </w:r>
      <w:r w:rsidR="009273AF" w:rsidRPr="00CD3649">
        <w:rPr>
          <w:rFonts w:ascii="HG丸ｺﾞｼｯｸM-PRO" w:eastAsia="HG丸ｺﾞｼｯｸM-PRO" w:hAnsi="HG丸ｺﾞｼｯｸM-PRO" w:hint="eastAsia"/>
        </w:rPr>
        <w:t>年度は</w:t>
      </w:r>
      <w:r w:rsidRPr="00CD3649">
        <w:rPr>
          <w:rFonts w:ascii="HG丸ｺﾞｼｯｸM-PRO" w:eastAsia="HG丸ｺﾞｼｯｸM-PRO" w:hAnsi="HG丸ｺﾞｼｯｸM-PRO" w:hint="eastAsia"/>
        </w:rPr>
        <w:t>5,254</w:t>
      </w:r>
      <w:r w:rsidR="009273AF" w:rsidRPr="00CD3649">
        <w:rPr>
          <w:rFonts w:ascii="HG丸ｺﾞｼｯｸM-PRO" w:eastAsia="HG丸ｺﾞｼｯｸM-PRO" w:hAnsi="HG丸ｺﾞｼｯｸM-PRO" w:hint="eastAsia"/>
        </w:rPr>
        <w:t>万トンであり、基準年度（2005年度）の</w:t>
      </w:r>
      <w:r w:rsidRPr="00CD3649">
        <w:rPr>
          <w:rFonts w:ascii="HG丸ｺﾞｼｯｸM-PRO" w:eastAsia="HG丸ｺﾞｼｯｸM-PRO" w:hAnsi="HG丸ｺﾞｼｯｸM-PRO" w:hint="eastAsia"/>
        </w:rPr>
        <w:t>5,27</w:t>
      </w:r>
      <w:r w:rsidRPr="00CD3649">
        <w:rPr>
          <w:rFonts w:ascii="HG丸ｺﾞｼｯｸM-PRO" w:eastAsia="HG丸ｺﾞｼｯｸM-PRO" w:hAnsi="HG丸ｺﾞｼｯｸM-PRO"/>
        </w:rPr>
        <w:t>1</w:t>
      </w:r>
      <w:r w:rsidR="009273AF" w:rsidRPr="00CD3649">
        <w:rPr>
          <w:rFonts w:ascii="HG丸ｺﾞｼｯｸM-PRO" w:eastAsia="HG丸ｺﾞｼｯｸM-PRO" w:hAnsi="HG丸ｺﾞｼｯｸM-PRO" w:hint="eastAsia"/>
        </w:rPr>
        <w:t>万トンと比べ、</w:t>
      </w:r>
      <w:r w:rsidRPr="00CD3649">
        <w:rPr>
          <w:rFonts w:ascii="HG丸ｺﾞｼｯｸM-PRO" w:eastAsia="HG丸ｺﾞｼｯｸM-PRO" w:hAnsi="HG丸ｺﾞｼｯｸM-PRO" w:hint="eastAsia"/>
        </w:rPr>
        <w:t>0.3</w:t>
      </w:r>
      <w:r w:rsidR="009273AF" w:rsidRPr="00CD3649">
        <w:rPr>
          <w:rFonts w:ascii="HG丸ｺﾞｼｯｸM-PRO" w:eastAsia="HG丸ｺﾞｼｯｸM-PRO" w:hAnsi="HG丸ｺﾞｼｯｸM-PRO" w:hint="eastAsia"/>
        </w:rPr>
        <w:t>％減少しています。基準年度と</w:t>
      </w:r>
      <w:r w:rsidR="005F5444" w:rsidRPr="00CD3649">
        <w:rPr>
          <w:rFonts w:ascii="HG丸ｺﾞｼｯｸM-PRO" w:eastAsia="HG丸ｺﾞｼｯｸM-PRO" w:hAnsi="HG丸ｺﾞｼｯｸM-PRO" w:hint="eastAsia"/>
        </w:rPr>
        <w:t>比較すると、産業、運輸、廃棄物の各部門は減少していますが、業務、家庭</w:t>
      </w:r>
      <w:r w:rsidR="009273AF" w:rsidRPr="00CD3649">
        <w:rPr>
          <w:rFonts w:ascii="HG丸ｺﾞｼｯｸM-PRO" w:eastAsia="HG丸ｺﾞｼｯｸM-PRO" w:hAnsi="HG丸ｺﾞｼｯｸM-PRO" w:hint="eastAsia"/>
        </w:rPr>
        <w:t>、エネルギー転換の各部門は増加しています。</w:t>
      </w: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9273AF" w:rsidRPr="00CD3649" w:rsidRDefault="0005430F" w:rsidP="0066228E">
      <w:pPr>
        <w:jc w:val="center"/>
        <w:rPr>
          <w:rFonts w:ascii="ＭＳ ゴシック" w:eastAsia="ＭＳ ゴシック" w:hAnsi="ＭＳ ゴシック"/>
        </w:rPr>
      </w:pPr>
      <w:r w:rsidRPr="00CD3649">
        <w:rPr>
          <w:noProof/>
        </w:rPr>
        <w:drawing>
          <wp:anchor distT="0" distB="0" distL="114300" distR="114300" simplePos="0" relativeHeight="251688960" behindDoc="0" locked="0" layoutInCell="1" allowOverlap="1" wp14:anchorId="4CFDAC71" wp14:editId="4CFDAC72">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CD3649">
        <w:rPr>
          <w:noProof/>
        </w:rPr>
        <w:drawing>
          <wp:anchor distT="0" distB="0" distL="114300" distR="114300" simplePos="0" relativeHeight="251685888" behindDoc="0" locked="0" layoutInCell="1" allowOverlap="1" wp14:anchorId="4CFDAC73" wp14:editId="4CFDAC74">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7936" behindDoc="0" locked="0" layoutInCell="1" allowOverlap="1" wp14:anchorId="4CFDAC75" wp14:editId="4CFDAC76">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6912" behindDoc="0" locked="0" layoutInCell="1" allowOverlap="1" wp14:anchorId="4CFDAC77" wp14:editId="4CFDAC78">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4864" behindDoc="0" locked="0" layoutInCell="1" allowOverlap="1" wp14:anchorId="4CFDAC79" wp14:editId="4CFDAC7A">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3840" behindDoc="0" locked="0" layoutInCell="1" allowOverlap="1" wp14:anchorId="4CFDAC7B" wp14:editId="4CFDAC7C">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CD3649">
        <w:rPr>
          <w:rFonts w:ascii="ＭＳ ゴシック" w:eastAsia="ＭＳ ゴシック" w:hAnsi="ＭＳ ゴシック" w:hint="eastAsia"/>
        </w:rPr>
        <w:t>府内における二酸化</w:t>
      </w:r>
      <w:bookmarkStart w:id="0" w:name="_GoBack"/>
      <w:bookmarkEnd w:id="0"/>
      <w:r w:rsidRPr="00CD3649">
        <w:rPr>
          <w:rFonts w:ascii="ＭＳ ゴシック" w:eastAsia="ＭＳ ゴシック" w:hAnsi="ＭＳ ゴシック" w:hint="eastAsia"/>
        </w:rPr>
        <w:t>炭素排出量の推移</w:t>
      </w:r>
    </w:p>
    <w:p w:rsidR="0005430F" w:rsidRPr="00CD3649" w:rsidRDefault="0005430F" w:rsidP="00440E18">
      <w:pPr>
        <w:pStyle w:val="a5"/>
        <w:numPr>
          <w:ilvl w:val="0"/>
          <w:numId w:val="39"/>
        </w:numPr>
        <w:ind w:leftChars="0" w:left="210" w:rightChars="50" w:right="105" w:hangingChars="100" w:hanging="21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太陽光発電設備の導入状況に</w:t>
      </w:r>
      <w:r w:rsidRPr="00CD3649">
        <w:rPr>
          <w:rFonts w:ascii="HG丸ｺﾞｼｯｸM-PRO" w:eastAsia="HG丸ｺﾞｼｯｸM-PRO" w:hAnsi="HG丸ｺﾞｼｯｸM-PRO" w:hint="eastAsia"/>
          <w:szCs w:val="21"/>
        </w:rPr>
        <w:t>ついて</w:t>
      </w:r>
      <w:r w:rsidRPr="00CD3649">
        <w:rPr>
          <w:rFonts w:ascii="HG丸ｺﾞｼｯｸM-PRO" w:eastAsia="HG丸ｺﾞｼｯｸM-PRO" w:hAnsi="HG丸ｺﾞｼｯｸM-PRO" w:hint="eastAsia"/>
        </w:rPr>
        <w:t>は、</w:t>
      </w:r>
      <w:r w:rsidR="0066228E" w:rsidRPr="00CD3649">
        <w:rPr>
          <w:rFonts w:ascii="HG丸ｺﾞｼｯｸM-PRO" w:eastAsia="HG丸ｺﾞｼｯｸM-PRO" w:hAnsi="HG丸ｺﾞｼｯｸM-PRO" w:hint="eastAsia"/>
        </w:rPr>
        <w:t>201</w:t>
      </w:r>
      <w:r w:rsidR="0066228E" w:rsidRPr="00CD3649">
        <w:rPr>
          <w:rFonts w:ascii="HG丸ｺﾞｼｯｸM-PRO" w:eastAsia="HG丸ｺﾞｼｯｸM-PRO" w:hAnsi="HG丸ｺﾞｼｯｸM-PRO"/>
        </w:rPr>
        <w:t>7</w:t>
      </w:r>
      <w:r w:rsidR="005F4DE2" w:rsidRPr="00CD3649">
        <w:rPr>
          <w:rFonts w:ascii="HG丸ｺﾞｼｯｸM-PRO" w:eastAsia="HG丸ｺﾞｼｯｸM-PRO" w:hAnsi="HG丸ｺﾞｼｯｸM-PRO" w:hint="eastAsia"/>
        </w:rPr>
        <w:t>年度は</w:t>
      </w:r>
      <w:r w:rsidR="0066228E" w:rsidRPr="00CD3649">
        <w:rPr>
          <w:rFonts w:ascii="HG丸ｺﾞｼｯｸM-PRO" w:eastAsia="HG丸ｺﾞｼｯｸM-PRO" w:hAnsi="HG丸ｺﾞｼｯｸM-PRO" w:hint="eastAsia"/>
        </w:rPr>
        <w:t>90.5</w:t>
      </w:r>
      <w:r w:rsidR="005F4DE2" w:rsidRPr="00CD3649">
        <w:rPr>
          <w:rFonts w:ascii="HG丸ｺﾞｼｯｸM-PRO" w:eastAsia="HG丸ｺﾞｼｯｸM-PRO" w:hAnsi="HG丸ｺﾞｼｯｸM-PRO" w:hint="eastAsia"/>
        </w:rPr>
        <w:t>万ｋWであり、</w:t>
      </w:r>
      <w:r w:rsidR="0066228E" w:rsidRPr="00CD3649">
        <w:rPr>
          <w:rFonts w:ascii="HG丸ｺﾞｼｯｸM-PRO" w:eastAsia="HG丸ｺﾞｼｯｸM-PRO" w:hAnsi="HG丸ｺﾞｼｯｸM-PRO" w:hint="eastAsia"/>
        </w:rPr>
        <w:t>2016</w:t>
      </w:r>
      <w:r w:rsidR="005F4DE2" w:rsidRPr="00CD3649">
        <w:rPr>
          <w:rFonts w:ascii="HG丸ｺﾞｼｯｸM-PRO" w:eastAsia="HG丸ｺﾞｼｯｸM-PRO" w:hAnsi="HG丸ｺﾞｼｯｸM-PRO" w:hint="eastAsia"/>
        </w:rPr>
        <w:t>年度の</w:t>
      </w:r>
      <w:r w:rsidR="0066228E" w:rsidRPr="00CD3649">
        <w:rPr>
          <w:rFonts w:ascii="HG丸ｺﾞｼｯｸM-PRO" w:eastAsia="HG丸ｺﾞｼｯｸM-PRO" w:hAnsi="HG丸ｺﾞｼｯｸM-PRO" w:hint="eastAsia"/>
        </w:rPr>
        <w:t>83.2</w:t>
      </w:r>
      <w:r w:rsidR="005F4DE2" w:rsidRPr="00CD3649">
        <w:rPr>
          <w:rFonts w:ascii="HG丸ｺﾞｼｯｸM-PRO" w:eastAsia="HG丸ｺﾞｼｯｸM-PRO" w:hAnsi="HG丸ｺﾞｼｯｸM-PRO" w:hint="eastAsia"/>
        </w:rPr>
        <w:t>万ｋWと比較し、</w:t>
      </w:r>
      <w:r w:rsidR="0066228E" w:rsidRPr="00CD3649">
        <w:rPr>
          <w:rFonts w:ascii="HG丸ｺﾞｼｯｸM-PRO" w:eastAsia="HG丸ｺﾞｼｯｸM-PRO" w:hAnsi="HG丸ｺﾞｼｯｸM-PRO" w:hint="eastAsia"/>
        </w:rPr>
        <w:t>8.8</w:t>
      </w:r>
      <w:r w:rsidR="005F4DE2" w:rsidRPr="00CD3649">
        <w:rPr>
          <w:rFonts w:ascii="HG丸ｺﾞｼｯｸM-PRO" w:eastAsia="HG丸ｺﾞｼｯｸM-PRO" w:hAnsi="HG丸ｺﾞｼｯｸM-PRO" w:hint="eastAsia"/>
        </w:rPr>
        <w:t>％</w:t>
      </w:r>
      <w:r w:rsidR="00AA0DE4" w:rsidRPr="00CD3649">
        <w:rPr>
          <w:rFonts w:ascii="HG丸ｺﾞｼｯｸM-PRO" w:eastAsia="HG丸ｺﾞｼｯｸM-PRO" w:hAnsi="HG丸ｺﾞｼｯｸM-PRO" w:hint="eastAsia"/>
        </w:rPr>
        <w:t>増加しています。</w:t>
      </w:r>
    </w:p>
    <w:p w:rsidR="00B7329A" w:rsidRPr="00CD3649" w:rsidRDefault="0066228E" w:rsidP="00B7329A">
      <w:pPr>
        <w:ind w:rightChars="50" w:right="105"/>
        <w:rPr>
          <w:rFonts w:ascii="HG丸ｺﾞｼｯｸM-PRO" w:eastAsia="HG丸ｺﾞｼｯｸM-PRO" w:hAnsi="HG丸ｺﾞｼｯｸM-PRO"/>
        </w:rPr>
      </w:pPr>
      <w:r w:rsidRPr="00CD3649">
        <w:rPr>
          <w:noProof/>
        </w:rPr>
        <w:drawing>
          <wp:anchor distT="0" distB="0" distL="114300" distR="114300" simplePos="0" relativeHeight="252137472" behindDoc="0" locked="0" layoutInCell="1" allowOverlap="1" wp14:anchorId="578CE978" wp14:editId="1BC51107">
            <wp:simplePos x="0" y="0"/>
            <wp:positionH relativeFrom="margin">
              <wp:align>center</wp:align>
            </wp:positionH>
            <wp:positionV relativeFrom="paragraph">
              <wp:posOffset>47625</wp:posOffset>
            </wp:positionV>
            <wp:extent cx="4346575" cy="2514600"/>
            <wp:effectExtent l="0" t="0" r="15875" b="0"/>
            <wp:wrapNone/>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05430F" w:rsidRPr="00CD3649" w:rsidRDefault="002D4A37" w:rsidP="00775538">
      <w:pPr>
        <w:ind w:left="210" w:hangingChars="100" w:hanging="210"/>
        <w:jc w:val="center"/>
        <w:rPr>
          <w:rFonts w:ascii="HG丸ｺﾞｼｯｸM-PRO" w:eastAsia="HG丸ｺﾞｼｯｸM-PRO" w:hAnsi="HG丸ｺﾞｼｯｸM-PRO"/>
        </w:rPr>
      </w:pPr>
      <w:r w:rsidRPr="00CD3649">
        <w:rPr>
          <w:rFonts w:asciiTheme="majorEastAsia" w:eastAsiaTheme="majorEastAsia" w:hAnsiTheme="majorEastAsia"/>
          <w:noProof/>
        </w:rPr>
        <mc:AlternateContent>
          <mc:Choice Requires="wps">
            <w:drawing>
              <wp:anchor distT="0" distB="0" distL="114300" distR="114300" simplePos="0" relativeHeight="252026880" behindDoc="0" locked="0" layoutInCell="1" allowOverlap="1" wp14:anchorId="4CFDAC7F" wp14:editId="63D622DF">
                <wp:simplePos x="0" y="0"/>
                <wp:positionH relativeFrom="column">
                  <wp:posOffset>1717675</wp:posOffset>
                </wp:positionH>
                <wp:positionV relativeFrom="paragraph">
                  <wp:posOffset>75896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FDAC7F" id="_x0000_t202" coordsize="21600,21600" o:spt="202" path="m,l,21600r21600,l21600,xe">
                <v:stroke joinstyle="miter"/>
                <v:path gradientshapeok="t" o:connecttype="rect"/>
              </v:shapetype>
              <v:shape id="テキスト ボックス 2" o:spid="_x0000_s1026" type="#_x0000_t202" style="position:absolute;left:0;text-align:left;margin-left:135.25pt;margin-top:6pt;width:239.25pt;height:110.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" filled="f" stroked="f">
                <v:textbox style="mso-fit-shape-to-text:t">
                  <w:txbxContent>
                    <w:p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v:textbox>
              </v:shape>
            </w:pict>
          </mc:Fallback>
        </mc:AlternateContent>
      </w:r>
    </w:p>
    <w:p w:rsidR="00B7329A" w:rsidRPr="00CD3649" w:rsidRDefault="00B7329A" w:rsidP="008B7212">
      <w:pPr>
        <w:jc w:val="center"/>
        <w:rPr>
          <w:rFonts w:asciiTheme="majorEastAsia" w:eastAsiaTheme="majorEastAsia" w:hAnsiTheme="majorEastAsia"/>
        </w:rPr>
      </w:pPr>
    </w:p>
    <w:p w:rsidR="0005430F" w:rsidRPr="00CD3649" w:rsidRDefault="00CD3649"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41568" behindDoc="1" locked="0" layoutInCell="1" allowOverlap="1" wp14:anchorId="5829BFFF" wp14:editId="0CDA4D4F">
            <wp:simplePos x="0" y="0"/>
            <wp:positionH relativeFrom="margin">
              <wp:posOffset>3190685</wp:posOffset>
            </wp:positionH>
            <wp:positionV relativeFrom="paragraph">
              <wp:posOffset>758825</wp:posOffset>
            </wp:positionV>
            <wp:extent cx="3298825" cy="217043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882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7FB" w:rsidRPr="00CD3649">
        <w:rPr>
          <w:rFonts w:ascii="ＭＳ ゴシック" w:eastAsia="ＭＳ ゴシック" w:hAnsi="ＭＳ ゴシック"/>
          <w:noProof/>
          <w:szCs w:val="21"/>
        </w:rPr>
        <mc:AlternateContent>
          <mc:Choice Requires="wps">
            <w:drawing>
              <wp:anchor distT="0" distB="0" distL="114300" distR="114300" simplePos="0" relativeHeight="251955200" behindDoc="0" locked="0" layoutInCell="1" allowOverlap="1" wp14:anchorId="4CFDAC81" wp14:editId="138CC1B1">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DAC81" id="テキスト ボックス 867381" o:spid="_x0000_s1027" type="#_x0000_t202" style="position:absolute;left:0;text-align:left;margin-left:4.3pt;margin-top:65.5pt;width:499.5pt;height:22.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" filled="f" stroked="f" strokeweight=".5pt">
                <v:textbo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8B7212" w:rsidRPr="00CD3649">
        <w:rPr>
          <w:rFonts w:ascii="HG丸ｺﾞｼｯｸM-PRO" w:eastAsia="HG丸ｺﾞｼｯｸM-PRO" w:hAnsi="HG丸ｺﾞｼｯｸM-PRO" w:hint="eastAsia"/>
        </w:rPr>
        <w:t>年平均気温は、日本平均を上回る変化率で長期的に上昇しています。地球温暖化の影響を除外した</w:t>
      </w:r>
      <w:r w:rsidR="002D4A37" w:rsidRPr="00CD3649">
        <w:rPr>
          <w:rFonts w:ascii="HG丸ｺﾞｼｯｸM-PRO" w:eastAsia="HG丸ｺﾞｼｯｸM-PRO" w:hAnsi="HG丸ｺﾞｼｯｸM-PRO" w:hint="eastAsia"/>
        </w:rPr>
        <w:t>大阪・豊中・枚方の３地点平均の</w:t>
      </w:r>
      <w:r w:rsidR="008B7212" w:rsidRPr="00CD3649">
        <w:rPr>
          <w:rFonts w:ascii="HG丸ｺﾞｼｯｸM-PRO" w:eastAsia="HG丸ｺﾞｼｯｸM-PRO" w:hAnsi="HG丸ｺﾞｼｯｸM-PRO" w:hint="eastAsia"/>
        </w:rPr>
        <w:t>熱帯夜数は、おおさかヒートアイランド対策推進計画で基準年としている2000年と比べ、</w:t>
      </w:r>
      <w:r w:rsidR="00326E1C" w:rsidRPr="00CD3649">
        <w:rPr>
          <w:rFonts w:ascii="HG丸ｺﾞｼｯｸM-PRO" w:eastAsia="HG丸ｺﾞｼｯｸM-PRO" w:hAnsi="HG丸ｺﾞｼｯｸM-PRO" w:hint="eastAsia"/>
        </w:rPr>
        <w:t>2016年では10</w:t>
      </w:r>
      <w:r w:rsidR="00E14955" w:rsidRPr="00CD3649">
        <w:rPr>
          <w:rFonts w:ascii="HG丸ｺﾞｼｯｸM-PRO" w:eastAsia="HG丸ｺﾞｼｯｸM-PRO" w:hAnsi="HG丸ｺﾞｼｯｸM-PRO" w:hint="eastAsia"/>
        </w:rPr>
        <w:t>日</w:t>
      </w:r>
      <w:r w:rsidR="008B7212" w:rsidRPr="00CD3649">
        <w:rPr>
          <w:rFonts w:ascii="HG丸ｺﾞｼｯｸM-PRO" w:eastAsia="HG丸ｺﾞｼｯｸM-PRO" w:hAnsi="HG丸ｺﾞｼｯｸM-PRO" w:hint="eastAsia"/>
        </w:rPr>
        <w:t>減少しています。真夏日数については、近年70～80日の範囲で推移しています。</w:t>
      </w:r>
    </w:p>
    <w:p w:rsidR="008B7212" w:rsidRPr="00CD3649" w:rsidRDefault="00CD3649" w:rsidP="0005430F">
      <w:pPr>
        <w:ind w:left="210" w:hangingChars="100" w:hanging="210"/>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39520" behindDoc="0" locked="0" layoutInCell="1" allowOverlap="1" wp14:anchorId="6A0BE31D" wp14:editId="60552949">
            <wp:simplePos x="0" y="0"/>
            <wp:positionH relativeFrom="margin">
              <wp:posOffset>22225</wp:posOffset>
            </wp:positionH>
            <wp:positionV relativeFrom="paragraph">
              <wp:posOffset>38290</wp:posOffset>
            </wp:positionV>
            <wp:extent cx="3075940" cy="192976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594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D3649" w:rsidRDefault="0005430F" w:rsidP="0005430F">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w:t>
      </w:r>
    </w:p>
    <w:p w:rsidR="00714F75" w:rsidRPr="00CD3649" w:rsidRDefault="00714F75" w:rsidP="0005430F">
      <w:pPr>
        <w:jc w:val="left"/>
        <w:rPr>
          <w:rFonts w:ascii="HG丸ｺﾞｼｯｸM-PRO" w:eastAsia="HG丸ｺﾞｼｯｸM-PRO" w:hAnsi="HG丸ｺﾞｼｯｸM-PRO"/>
        </w:rPr>
      </w:pPr>
    </w:p>
    <w:p w:rsidR="00714F75" w:rsidRPr="00CD3649" w:rsidRDefault="00714F75" w:rsidP="0005430F">
      <w:pPr>
        <w:jc w:val="left"/>
        <w:rPr>
          <w:rFonts w:ascii="HG丸ｺﾞｼｯｸM-PRO" w:eastAsia="HG丸ｺﾞｼｯｸM-PRO" w:hAnsi="HG丸ｺﾞｼｯｸM-PRO"/>
        </w:rPr>
      </w:pPr>
    </w:p>
    <w:p w:rsidR="00714F75" w:rsidRPr="00CD3649" w:rsidRDefault="00714F75" w:rsidP="0005430F">
      <w:pPr>
        <w:jc w:val="left"/>
        <w:rPr>
          <w:rFonts w:ascii="HG丸ｺﾞｼｯｸM-PRO" w:eastAsia="HG丸ｺﾞｼｯｸM-PRO" w:hAnsi="HG丸ｺﾞｼｯｸM-PRO"/>
        </w:rPr>
      </w:pPr>
    </w:p>
    <w:p w:rsidR="00714F75" w:rsidRPr="00CD3649" w:rsidRDefault="00326E1C" w:rsidP="0005430F">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143616" behindDoc="0" locked="0" layoutInCell="1" allowOverlap="1" wp14:anchorId="48F9F499" wp14:editId="3B0743EA">
                <wp:simplePos x="0" y="0"/>
                <wp:positionH relativeFrom="margin">
                  <wp:posOffset>1873588</wp:posOffset>
                </wp:positionH>
                <wp:positionV relativeFrom="paragraph">
                  <wp:posOffset>127948</wp:posOffset>
                </wp:positionV>
                <wp:extent cx="723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403985"/>
                        </a:xfrm>
                        <a:prstGeom prst="rect">
                          <a:avLst/>
                        </a:prstGeom>
                        <a:noFill/>
                        <a:ln w="9525">
                          <a:noFill/>
                          <a:miter lim="800000"/>
                          <a:headEnd/>
                          <a:tailEnd/>
                        </a:ln>
                      </wps:spPr>
                      <wps:txbx>
                        <w:txbxContent>
                          <w:p w:rsidR="00326E1C" w:rsidRPr="00625EC4" w:rsidRDefault="00326E1C" w:rsidP="00326E1C">
                            <w:pPr>
                              <w:rPr>
                                <w:rFonts w:asciiTheme="majorEastAsia" w:eastAsiaTheme="majorEastAsia" w:hAnsiTheme="majorEastAsia"/>
                                <w:sz w:val="10"/>
                                <w:szCs w:val="10"/>
                              </w:rPr>
                            </w:pPr>
                            <w:r w:rsidRPr="00625EC4">
                              <w:rPr>
                                <w:rFonts w:asciiTheme="majorEastAsia" w:eastAsiaTheme="majorEastAsia" w:hAnsiTheme="majorEastAsia" w:hint="eastAsia"/>
                                <w:sz w:val="10"/>
                                <w:szCs w:val="10"/>
                              </w:rPr>
                              <w:t>（５年移動平均）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9F499" id="_x0000_s1028" type="#_x0000_t202" style="position:absolute;margin-left:147.55pt;margin-top:10.05pt;width:56.95pt;height:110.55pt;z-index:2521436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" filled="f" stroked="f">
                <v:textbox style="mso-fit-shape-to-text:t">
                  <w:txbxContent>
                    <w:p w:rsidR="00326E1C" w:rsidRPr="00625EC4" w:rsidRDefault="00326E1C" w:rsidP="00326E1C">
                      <w:pPr>
                        <w:rPr>
                          <w:rFonts w:asciiTheme="majorEastAsia" w:eastAsiaTheme="majorEastAsia" w:hAnsiTheme="majorEastAsia"/>
                          <w:sz w:val="10"/>
                          <w:szCs w:val="10"/>
                        </w:rPr>
                      </w:pPr>
                      <w:r w:rsidRPr="00625EC4">
                        <w:rPr>
                          <w:rFonts w:asciiTheme="majorEastAsia" w:eastAsiaTheme="majorEastAsia" w:hAnsiTheme="majorEastAsia" w:hint="eastAsia"/>
                          <w:sz w:val="10"/>
                          <w:szCs w:val="10"/>
                        </w:rPr>
                        <w:t>（５年移動平均）</w:t>
                      </w:r>
                    </w:p>
                  </w:txbxContent>
                </v:textbox>
                <w10:wrap anchorx="margin"/>
              </v:shape>
            </w:pict>
          </mc:Fallback>
        </mc:AlternateContent>
      </w:r>
    </w:p>
    <w:p w:rsidR="00714F75" w:rsidRPr="00CD3649" w:rsidRDefault="00714F75" w:rsidP="0005430F">
      <w:pPr>
        <w:jc w:val="left"/>
        <w:rPr>
          <w:rFonts w:ascii="HG丸ｺﾞｼｯｸM-PRO" w:eastAsia="HG丸ｺﾞｼｯｸM-PRO" w:hAnsi="HG丸ｺﾞｼｯｸM-PRO"/>
        </w:rPr>
      </w:pPr>
    </w:p>
    <w:p w:rsidR="00714F75" w:rsidRPr="00CD3649" w:rsidRDefault="00625EC4" w:rsidP="0005430F">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013568" behindDoc="0" locked="0" layoutInCell="1" allowOverlap="1" wp14:anchorId="4CFDAC89" wp14:editId="143BEA4B">
                <wp:simplePos x="0" y="0"/>
                <wp:positionH relativeFrom="column">
                  <wp:posOffset>3209925</wp:posOffset>
                </wp:positionH>
                <wp:positionV relativeFrom="paragraph">
                  <wp:posOffset>186690</wp:posOffset>
                </wp:positionV>
                <wp:extent cx="3310890" cy="251460"/>
                <wp:effectExtent l="0" t="0" r="381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251460"/>
                        </a:xfrm>
                        <a:prstGeom prst="rect">
                          <a:avLst/>
                        </a:prstGeom>
                        <a:solidFill>
                          <a:srgbClr val="FFFFFF"/>
                        </a:solidFill>
                        <a:ln>
                          <a:noFill/>
                        </a:ln>
                        <a:extLst/>
                      </wps:spPr>
                      <wps:txbx>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00625EC4">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w:t>
                            </w:r>
                            <w:r w:rsidR="000647A5">
                              <w:rPr>
                                <w:rFonts w:ascii="ＭＳ Ｐ明朝" w:eastAsia="ＭＳ Ｐ明朝" w:hAnsi="ＭＳ Ｐ明朝" w:cs="Times New Roman" w:hint="eastAsia"/>
                                <w:sz w:val="14"/>
                                <w:szCs w:val="12"/>
                              </w:rPr>
                              <w:t>4</w:t>
                            </w:r>
                            <w:r w:rsidRPr="009273AF">
                              <w:rPr>
                                <w:rFonts w:ascii="ＭＳ Ｐ明朝" w:eastAsia="ＭＳ Ｐ明朝" w:hAnsi="ＭＳ Ｐ明朝" w:cs="Times New Roman" w:hint="eastAsia"/>
                                <w:sz w:val="14"/>
                                <w:szCs w:val="12"/>
                              </w:rPr>
                              <w:t>年</w:t>
                            </w:r>
                            <w:r w:rsidR="00625EC4">
                              <w:rPr>
                                <w:rFonts w:ascii="ＭＳ Ｐ明朝" w:eastAsia="ＭＳ Ｐ明朝" w:hAnsi="ＭＳ Ｐ明朝" w:cs="Times New Roman" w:hint="eastAsia"/>
                                <w:sz w:val="14"/>
                                <w:szCs w:val="12"/>
                              </w:rPr>
                              <w:t>の値</w:t>
                            </w:r>
                            <w:r w:rsidRPr="009273AF">
                              <w:rPr>
                                <w:rFonts w:ascii="ＭＳ Ｐ明朝" w:eastAsia="ＭＳ Ｐ明朝" w:hAnsi="ＭＳ Ｐ明朝" w:cs="Times New Roman" w:hint="eastAsia"/>
                                <w:sz w:val="14"/>
                                <w:szCs w:val="12"/>
                              </w:rPr>
                              <w:t>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anchor>
            </w:drawing>
          </mc:Choice>
          <mc:Fallback>
            <w:pict>
              <v:shape w14:anchorId="4CFDAC89" id="テキスト ボックス 867386" o:spid="_x0000_s1029" type="#_x0000_t202" style="position:absolute;margin-left:252.75pt;margin-top:14.7pt;width:260.7pt;height:19.8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" stroked="f">
                <v:textbox inset="1.44pt,1.44pt,0,0">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00625EC4">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w:t>
                      </w:r>
                      <w:r w:rsidR="000647A5">
                        <w:rPr>
                          <w:rFonts w:ascii="ＭＳ Ｐ明朝" w:eastAsia="ＭＳ Ｐ明朝" w:hAnsi="ＭＳ Ｐ明朝" w:cs="Times New Roman" w:hint="eastAsia"/>
                          <w:sz w:val="14"/>
                          <w:szCs w:val="12"/>
                        </w:rPr>
                        <w:t>4</w:t>
                      </w:r>
                      <w:r w:rsidRPr="009273AF">
                        <w:rPr>
                          <w:rFonts w:ascii="ＭＳ Ｐ明朝" w:eastAsia="ＭＳ Ｐ明朝" w:hAnsi="ＭＳ Ｐ明朝" w:cs="Times New Roman" w:hint="eastAsia"/>
                          <w:sz w:val="14"/>
                          <w:szCs w:val="12"/>
                        </w:rPr>
                        <w:t>年</w:t>
                      </w:r>
                      <w:r w:rsidR="00625EC4">
                        <w:rPr>
                          <w:rFonts w:ascii="ＭＳ Ｐ明朝" w:eastAsia="ＭＳ Ｐ明朝" w:hAnsi="ＭＳ Ｐ明朝" w:cs="Times New Roman" w:hint="eastAsia"/>
                          <w:sz w:val="14"/>
                          <w:szCs w:val="12"/>
                        </w:rPr>
                        <w:t>の値</w:t>
                      </w:r>
                      <w:r w:rsidRPr="009273AF">
                        <w:rPr>
                          <w:rFonts w:ascii="ＭＳ Ｐ明朝" w:eastAsia="ＭＳ Ｐ明朝" w:hAnsi="ＭＳ Ｐ明朝" w:cs="Times New Roman" w:hint="eastAsia"/>
                          <w:sz w:val="14"/>
                          <w:szCs w:val="12"/>
                        </w:rPr>
                        <w:t>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v:textbox>
              </v:shape>
            </w:pict>
          </mc:Fallback>
        </mc:AlternateContent>
      </w:r>
    </w:p>
    <w:p w:rsidR="00714F75" w:rsidRPr="00CD3649" w:rsidRDefault="009273AF" w:rsidP="0005430F">
      <w:pPr>
        <w:jc w:val="left"/>
        <w:rPr>
          <w:rFonts w:ascii="HG丸ｺﾞｼｯｸM-PRO" w:eastAsia="HG丸ｺﾞｼｯｸM-PRO" w:hAnsi="HG丸ｺﾞｼｯｸM-PRO"/>
        </w:rPr>
      </w:pPr>
      <w:r w:rsidRPr="00CD3649">
        <w:rPr>
          <w:noProof/>
        </w:rPr>
        <mc:AlternateContent>
          <mc:Choice Requires="wps">
            <w:drawing>
              <wp:anchor distT="0" distB="0" distL="114300" distR="114300" simplePos="0" relativeHeight="252010496" behindDoc="0" locked="0" layoutInCell="1" allowOverlap="1" wp14:anchorId="4CFDAC8F" wp14:editId="307C287D">
                <wp:simplePos x="0" y="0"/>
                <wp:positionH relativeFrom="column">
                  <wp:posOffset>259715</wp:posOffset>
                </wp:positionH>
                <wp:positionV relativeFrom="paragraph">
                  <wp:posOffset>18415</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spAutoFit/>
                      </wps:bodyPr>
                    </wps:wsp>
                  </a:graphicData>
                </a:graphic>
              </wp:anchor>
            </w:drawing>
          </mc:Choice>
          <mc:Fallback>
            <w:pict>
              <v:shape w14:anchorId="4CFDAC8F" id="テキスト ボックス 867385" o:spid="_x0000_s1030" type="#_x0000_t202" style="position:absolute;margin-left:20.45pt;margin-top:1.45pt;width:187pt;height:10.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" stroked="f">
                <v:textbox style="mso-fit-shape-to-text:t" inset="1.44pt,1.44pt,0,0">
                  <w:txbxContent>
                    <w:p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rsidR="008B7212" w:rsidRPr="00CD3649" w:rsidRDefault="00CD3649" w:rsidP="00625EC4">
      <w:pPr>
        <w:ind w:firstLineChars="900" w:firstLine="1890"/>
        <w:jc w:val="left"/>
        <w:rPr>
          <w:rFonts w:ascii="ＭＳ ゴシック" w:eastAsia="ＭＳ ゴシック" w:hAnsi="ＭＳ ゴシック"/>
        </w:rPr>
      </w:pPr>
      <w:r w:rsidRPr="00CD3649">
        <w:rPr>
          <w:rFonts w:asciiTheme="majorEastAsia" w:eastAsiaTheme="majorEastAsia" w:hAnsiTheme="majorEastAsia"/>
          <w:noProof/>
          <w:color w:val="FF0000"/>
          <w:szCs w:val="21"/>
        </w:rPr>
        <w:drawing>
          <wp:anchor distT="0" distB="0" distL="114300" distR="114300" simplePos="0" relativeHeight="252147712" behindDoc="0" locked="0" layoutInCell="1" allowOverlap="1" wp14:anchorId="47CE1EE8" wp14:editId="57F431D4">
            <wp:simplePos x="0" y="0"/>
            <wp:positionH relativeFrom="column">
              <wp:posOffset>3200400</wp:posOffset>
            </wp:positionH>
            <wp:positionV relativeFrom="paragraph">
              <wp:posOffset>36830</wp:posOffset>
            </wp:positionV>
            <wp:extent cx="3314065" cy="2181225"/>
            <wp:effectExtent l="0" t="0" r="0" b="0"/>
            <wp:wrapNone/>
            <wp:docPr id="867338" name="図 86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406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212" w:rsidRPr="00CD3649">
        <w:rPr>
          <w:rFonts w:ascii="ＭＳ ゴシック" w:eastAsia="ＭＳ ゴシック" w:hAnsi="ＭＳ ゴシック" w:hint="eastAsia"/>
        </w:rPr>
        <w:t xml:space="preserve">年平均気温の推移　　　　　　</w:t>
      </w:r>
      <w:r w:rsidR="009273AF" w:rsidRPr="00CD3649">
        <w:rPr>
          <w:rFonts w:ascii="ＭＳ ゴシック" w:eastAsia="ＭＳ ゴシック" w:hAnsi="ＭＳ ゴシック" w:hint="eastAsia"/>
        </w:rPr>
        <w:t xml:space="preserve">　　</w:t>
      </w:r>
      <w:r w:rsidR="008B7212" w:rsidRPr="00CD3649">
        <w:rPr>
          <w:rFonts w:ascii="ＭＳ ゴシック" w:eastAsia="ＭＳ ゴシック" w:hAnsi="ＭＳ ゴシック" w:hint="eastAsia"/>
        </w:rPr>
        <w:t xml:space="preserve">　　　　　　  大都市における熱帯夜数の推移</w:t>
      </w:r>
    </w:p>
    <w:p w:rsidR="008B7212" w:rsidRPr="00CD3649" w:rsidRDefault="00326E1C" w:rsidP="008B7212">
      <w:pPr>
        <w:jc w:val="center"/>
        <w:rPr>
          <w:rFonts w:ascii="ＭＳ ゴシック" w:eastAsia="ＭＳ ゴシック" w:hAnsi="ＭＳ ゴシック"/>
        </w:rPr>
      </w:pPr>
      <w:r w:rsidRPr="00CD3649">
        <w:rPr>
          <w:rFonts w:ascii="ＭＳ ゴシック" w:eastAsia="ＭＳ ゴシック" w:hAnsi="ＭＳ ゴシック"/>
          <w:noProof/>
        </w:rPr>
        <w:drawing>
          <wp:anchor distT="0" distB="0" distL="114300" distR="114300" simplePos="0" relativeHeight="252145664" behindDoc="0" locked="0" layoutInCell="1" allowOverlap="1" wp14:anchorId="11B48D9C" wp14:editId="335B65CD">
            <wp:simplePos x="0" y="0"/>
            <wp:positionH relativeFrom="column">
              <wp:posOffset>295275</wp:posOffset>
            </wp:positionH>
            <wp:positionV relativeFrom="paragraph">
              <wp:posOffset>10795</wp:posOffset>
            </wp:positionV>
            <wp:extent cx="2809334" cy="1751400"/>
            <wp:effectExtent l="0" t="0" r="0" b="1270"/>
            <wp:wrapNone/>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334" cy="175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212" w:rsidRPr="00CD3649" w:rsidRDefault="008B7212" w:rsidP="0005430F">
      <w:pPr>
        <w:ind w:firstLineChars="200" w:firstLine="420"/>
        <w:jc w:val="left"/>
        <w:rPr>
          <w:rFonts w:ascii="ＭＳ ゴシック" w:eastAsia="ＭＳ ゴシック" w:hAnsi="ＭＳ ゴシック"/>
        </w:rPr>
      </w:pPr>
    </w:p>
    <w:p w:rsidR="008B7212" w:rsidRPr="00CD3649" w:rsidRDefault="008B7212" w:rsidP="0005430F">
      <w:pPr>
        <w:ind w:firstLineChars="200" w:firstLine="420"/>
        <w:jc w:val="left"/>
        <w:rPr>
          <w:rFonts w:ascii="ＭＳ ゴシック" w:eastAsia="ＭＳ ゴシック" w:hAnsi="ＭＳ ゴシック"/>
        </w:rPr>
      </w:pPr>
    </w:p>
    <w:p w:rsidR="008B7212" w:rsidRPr="00CD3649" w:rsidRDefault="008B7212" w:rsidP="0005430F">
      <w:pPr>
        <w:ind w:firstLineChars="200" w:firstLine="420"/>
        <w:jc w:val="left"/>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D93FC0" w:rsidRPr="00CD3649" w:rsidRDefault="00D93FC0" w:rsidP="0005430F">
      <w:pPr>
        <w:jc w:val="center"/>
        <w:rPr>
          <w:rFonts w:ascii="ＭＳ ゴシック" w:eastAsia="ＭＳ ゴシック" w:hAnsi="ＭＳ ゴシック"/>
        </w:rPr>
      </w:pPr>
    </w:p>
    <w:p w:rsidR="00D93FC0" w:rsidRPr="00CD3649" w:rsidRDefault="00D93FC0" w:rsidP="0005430F">
      <w:pPr>
        <w:jc w:val="center"/>
        <w:rPr>
          <w:rFonts w:ascii="ＭＳ ゴシック" w:eastAsia="ＭＳ ゴシック" w:hAnsi="ＭＳ ゴシック"/>
        </w:rPr>
      </w:pPr>
    </w:p>
    <w:p w:rsidR="00D93FC0" w:rsidRPr="00CD3649" w:rsidRDefault="009273AF" w:rsidP="0005430F">
      <w:pPr>
        <w:jc w:val="center"/>
        <w:rPr>
          <w:rFonts w:ascii="ＭＳ ゴシック" w:eastAsia="ＭＳ ゴシック" w:hAnsi="ＭＳ ゴシック"/>
        </w:rPr>
      </w:pPr>
      <w:r w:rsidRPr="00CD3649">
        <w:rPr>
          <w:rFonts w:ascii="ＭＳ ゴシック" w:eastAsia="ＭＳ ゴシック" w:hAnsi="ＭＳ ゴシック"/>
          <w:noProof/>
        </w:rPr>
        <mc:AlternateContent>
          <mc:Choice Requires="wps">
            <w:drawing>
              <wp:anchor distT="0" distB="0" distL="114300" distR="114300" simplePos="0" relativeHeight="252016640" behindDoc="0" locked="0" layoutInCell="1" allowOverlap="1" wp14:anchorId="4CFDAC95" wp14:editId="4CFDAC96">
                <wp:simplePos x="0" y="0"/>
                <wp:positionH relativeFrom="column">
                  <wp:posOffset>3218290</wp:posOffset>
                </wp:positionH>
                <wp:positionV relativeFrom="paragraph">
                  <wp:posOffset>143123</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a:extLst/>
                      </wps:spPr>
                      <wps:txbx>
                        <w:txbxContent>
                          <w:p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2018</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w:pict>
              <v:shape w14:anchorId="4CFDAC95" id="テキスト ボックス 44" o:spid="_x0000_s1031" type="#_x0000_t202" style="position:absolute;left:0;text-align:left;margin-left:253.4pt;margin-top:11.25pt;width:260.1pt;height:13.7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" stroked="f">
                <v:textbox inset="1.44pt,1.44pt,0,0">
                  <w:txbxContent>
                    <w:p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2018</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r w:rsidR="008B7212" w:rsidRPr="00CD3649">
        <w:rPr>
          <w:rFonts w:ascii="HG丸ｺﾞｼｯｸM-PRO" w:eastAsia="HG丸ｺﾞｼｯｸM-PRO" w:hAnsi="HG丸ｺﾞｼｯｸM-PRO"/>
          <w:noProof/>
        </w:rPr>
        <mc:AlternateContent>
          <mc:Choice Requires="wps">
            <w:drawing>
              <wp:anchor distT="0" distB="0" distL="114300" distR="114300" simplePos="0" relativeHeight="251966464" behindDoc="0" locked="0" layoutInCell="1" allowOverlap="1" wp14:anchorId="4CFDAC97" wp14:editId="4CFDAC98">
                <wp:simplePos x="0" y="0"/>
                <wp:positionH relativeFrom="column">
                  <wp:posOffset>30300</wp:posOffset>
                </wp:positionH>
                <wp:positionV relativeFrom="paragraph">
                  <wp:posOffset>188775</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sidR="000647A5">
                              <w:rPr>
                                <w:rFonts w:ascii="ＭＳ Ｐ明朝" w:eastAsia="ＭＳ Ｐ明朝" w:hAnsi="ＭＳ Ｐ明朝" w:cs="Times New Roman"/>
                                <w:sz w:val="14"/>
                                <w:szCs w:val="12"/>
                              </w:rPr>
                              <w:t>4</w:t>
                            </w:r>
                            <w:r w:rsidRPr="00714F75">
                              <w:rPr>
                                <w:rFonts w:ascii="ＭＳ Ｐ明朝" w:eastAsia="ＭＳ Ｐ明朝" w:hAnsi="ＭＳ Ｐ明朝" w:cs="Times New Roman" w:hint="eastAsia"/>
                                <w:sz w:val="14"/>
                                <w:szCs w:val="12"/>
                              </w:rPr>
                              <w:t>年から201</w:t>
                            </w:r>
                            <w:r w:rsidR="00326E1C">
                              <w:rPr>
                                <w:rFonts w:ascii="ＭＳ Ｐ明朝" w:eastAsia="ＭＳ Ｐ明朝" w:hAnsi="ＭＳ Ｐ明朝" w:cs="Times New Roman" w:hint="eastAsia"/>
                                <w:sz w:val="14"/>
                                <w:szCs w:val="12"/>
                              </w:rPr>
                              <w:t>8</w:t>
                            </w:r>
                            <w:r w:rsidRPr="00714F75">
                              <w:rPr>
                                <w:rFonts w:ascii="ＭＳ Ｐ明朝" w:eastAsia="ＭＳ Ｐ明朝" w:hAnsi="ＭＳ Ｐ明朝" w:cs="Times New Roman" w:hint="eastAsia"/>
                                <w:sz w:val="14"/>
                                <w:szCs w:val="12"/>
                              </w:rPr>
                              <w:t>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C97" id="テキスト ボックス 867388" o:spid="_x0000_s1032" type="#_x0000_t202" style="position:absolute;left:0;text-align:left;margin-left:2.4pt;margin-top:14.85pt;width:235.25pt;height:1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" stroked="f">
                <v:textbox inset="1.44pt,1.44pt,0,0">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sidR="000647A5">
                        <w:rPr>
                          <w:rFonts w:ascii="ＭＳ Ｐ明朝" w:eastAsia="ＭＳ Ｐ明朝" w:hAnsi="ＭＳ Ｐ明朝" w:cs="Times New Roman"/>
                          <w:sz w:val="14"/>
                          <w:szCs w:val="12"/>
                        </w:rPr>
                        <w:t>4</w:t>
                      </w:r>
                      <w:r w:rsidRPr="00714F75">
                        <w:rPr>
                          <w:rFonts w:ascii="ＭＳ Ｐ明朝" w:eastAsia="ＭＳ Ｐ明朝" w:hAnsi="ＭＳ Ｐ明朝" w:cs="Times New Roman" w:hint="eastAsia"/>
                          <w:sz w:val="14"/>
                          <w:szCs w:val="12"/>
                        </w:rPr>
                        <w:t>年から201</w:t>
                      </w:r>
                      <w:r w:rsidR="00326E1C">
                        <w:rPr>
                          <w:rFonts w:ascii="ＭＳ Ｐ明朝" w:eastAsia="ＭＳ Ｐ明朝" w:hAnsi="ＭＳ Ｐ明朝" w:cs="Times New Roman" w:hint="eastAsia"/>
                          <w:sz w:val="14"/>
                          <w:szCs w:val="12"/>
                        </w:rPr>
                        <w:t>8</w:t>
                      </w:r>
                      <w:r w:rsidRPr="00714F75">
                        <w:rPr>
                          <w:rFonts w:ascii="ＭＳ Ｐ明朝" w:eastAsia="ＭＳ Ｐ明朝" w:hAnsi="ＭＳ Ｐ明朝" w:cs="Times New Roman" w:hint="eastAsia"/>
                          <w:sz w:val="14"/>
                          <w:szCs w:val="12"/>
                        </w:rPr>
                        <w:t>年の気象庁データを用いて作成</w:t>
                      </w:r>
                    </w:p>
                  </w:txbxContent>
                </v:textbox>
              </v:shape>
            </w:pict>
          </mc:Fallback>
        </mc:AlternateContent>
      </w:r>
    </w:p>
    <w:p w:rsidR="00714F75" w:rsidRPr="00CD3649" w:rsidRDefault="00714F75" w:rsidP="008B7212">
      <w:pPr>
        <w:spacing w:line="240" w:lineRule="exact"/>
        <w:ind w:firstLineChars="100" w:firstLine="210"/>
        <w:rPr>
          <w:rFonts w:ascii="ＭＳ ゴシック" w:eastAsia="ＭＳ ゴシック" w:hAnsi="ＭＳ ゴシック"/>
          <w:szCs w:val="21"/>
        </w:rPr>
      </w:pPr>
    </w:p>
    <w:p w:rsidR="008B7212" w:rsidRPr="00CD3649" w:rsidRDefault="008B7212" w:rsidP="00625EC4">
      <w:pPr>
        <w:spacing w:line="240" w:lineRule="exact"/>
        <w:ind w:firstLineChars="100" w:firstLine="210"/>
        <w:rPr>
          <w:rFonts w:ascii="ＭＳ ゴシック" w:eastAsia="ＭＳ ゴシック" w:hAnsi="ＭＳ ゴシック"/>
          <w:szCs w:val="21"/>
        </w:rPr>
      </w:pPr>
      <w:r w:rsidRPr="00CD3649">
        <w:rPr>
          <w:rFonts w:ascii="ＭＳ ゴシック" w:eastAsia="ＭＳ ゴシック" w:hAnsi="ＭＳ ゴシック" w:hint="eastAsia"/>
          <w:szCs w:val="21"/>
        </w:rPr>
        <w:t>地球温暖化による影響を除いた熱帯夜日数の比較</w:t>
      </w:r>
      <w:r w:rsidRPr="00CD3649">
        <w:rPr>
          <w:rFonts w:asciiTheme="majorEastAsia" w:eastAsiaTheme="majorEastAsia" w:hAnsiTheme="majorEastAsia" w:hint="eastAsia"/>
          <w:szCs w:val="21"/>
        </w:rPr>
        <w:t xml:space="preserve">　　　　</w:t>
      </w:r>
      <w:r w:rsidR="00440E18" w:rsidRPr="00CD3649">
        <w:rPr>
          <w:rFonts w:asciiTheme="majorEastAsia" w:eastAsiaTheme="majorEastAsia" w:hAnsiTheme="majorEastAsia" w:hint="eastAsia"/>
          <w:szCs w:val="21"/>
        </w:rPr>
        <w:t xml:space="preserve">　</w:t>
      </w:r>
      <w:r w:rsidRPr="00CD3649">
        <w:rPr>
          <w:rFonts w:asciiTheme="majorEastAsia" w:eastAsiaTheme="majorEastAsia" w:hAnsiTheme="majorEastAsia" w:hint="eastAsia"/>
          <w:szCs w:val="21"/>
        </w:rPr>
        <w:t xml:space="preserve">　　大都市における真夏日数の推移</w:t>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２　循環型社会</w:t>
      </w:r>
    </w:p>
    <w:p w:rsidR="004D7272" w:rsidRPr="00CD3649" w:rsidRDefault="004D7272" w:rsidP="004D7272">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一般廃棄物について、</w:t>
      </w:r>
      <w:r w:rsidR="00147BB4" w:rsidRPr="00CD3649">
        <w:rPr>
          <w:rFonts w:ascii="HG丸ｺﾞｼｯｸM-PRO" w:eastAsia="HG丸ｺﾞｼｯｸM-PRO" w:hAnsi="HG丸ｺﾞｼｯｸM-PRO" w:hint="eastAsia"/>
        </w:rPr>
        <w:t>20</w:t>
      </w:r>
      <w:r w:rsidRPr="00CD3649">
        <w:rPr>
          <w:rFonts w:ascii="HG丸ｺﾞｼｯｸM-PRO" w:eastAsia="HG丸ｺﾞｼｯｸM-PRO" w:hAnsi="HG丸ｺﾞｼｯｸM-PRO" w:hint="eastAsia"/>
        </w:rPr>
        <w:t>1７</w:t>
      </w:r>
      <w:r w:rsidR="00147BB4" w:rsidRPr="00CD3649">
        <w:rPr>
          <w:rFonts w:ascii="HG丸ｺﾞｼｯｸM-PRO" w:eastAsia="HG丸ｺﾞｼｯｸM-PRO" w:hAnsi="HG丸ｺﾞｼｯｸM-PRO" w:hint="eastAsia"/>
        </w:rPr>
        <w:t>年度の1人1日当たりのごみ排出量は</w:t>
      </w:r>
      <w:r w:rsidRPr="00CD3649">
        <w:rPr>
          <w:rFonts w:ascii="HG丸ｺﾞｼｯｸM-PRO" w:eastAsia="HG丸ｺﾞｼｯｸM-PRO" w:hAnsi="HG丸ｺﾞｼｯｸM-PRO" w:hint="eastAsia"/>
        </w:rPr>
        <w:t>945</w:t>
      </w:r>
      <w:r w:rsidR="00147BB4" w:rsidRPr="00CD3649">
        <w:rPr>
          <w:rFonts w:ascii="HG丸ｺﾞｼｯｸM-PRO" w:eastAsia="HG丸ｺﾞｼｯｸM-PRO" w:hAnsi="HG丸ｺﾞｼｯｸM-PRO" w:hint="eastAsia"/>
        </w:rPr>
        <w:t>ｇ／人・日</w:t>
      </w:r>
      <w:r w:rsidRPr="00CD3649">
        <w:rPr>
          <w:rFonts w:ascii="HG丸ｺﾞｼｯｸM-PRO" w:eastAsia="HG丸ｺﾞｼｯｸM-PRO" w:hAnsi="HG丸ｺﾞｼｯｸM-PRO" w:hint="eastAsia"/>
        </w:rPr>
        <w:t>で近年減少傾向にあり、リサイクル率は13.4%となっています。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0C18A0" w:rsidRPr="00CD3649" w:rsidTr="00127CBD">
        <w:tc>
          <w:tcPr>
            <w:tcW w:w="5285" w:type="dxa"/>
          </w:tcPr>
          <w:p w:rsidR="000C18A0" w:rsidRPr="00CD3649" w:rsidRDefault="004D7272" w:rsidP="00E65656">
            <w:pPr>
              <w:spacing w:line="0" w:lineRule="atLeast"/>
              <w:jc w:val="left"/>
              <w:rPr>
                <w:rFonts w:ascii="HG丸ｺﾞｼｯｸM-PRO" w:eastAsia="HG丸ｺﾞｼｯｸM-PRO" w:hAnsi="HG丸ｺﾞｼｯｸM-PRO"/>
                <w:szCs w:val="21"/>
              </w:rPr>
            </w:pPr>
            <w:r w:rsidRPr="00CD3649">
              <w:rPr>
                <w:rFonts w:ascii="HG丸ｺﾞｼｯｸM-PRO" w:eastAsia="HG丸ｺﾞｼｯｸM-PRO" w:hAnsi="HG丸ｺﾞｼｯｸM-PRO"/>
                <w:noProof/>
                <w:szCs w:val="21"/>
              </w:rPr>
              <w:drawing>
                <wp:inline distT="0" distB="0" distL="0" distR="0" wp14:anchorId="01696175" wp14:editId="76E4320F">
                  <wp:extent cx="3219450" cy="26003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600325"/>
                          </a:xfrm>
                          <a:prstGeom prst="rect">
                            <a:avLst/>
                          </a:prstGeom>
                          <a:noFill/>
                          <a:ln>
                            <a:noFill/>
                          </a:ln>
                        </pic:spPr>
                      </pic:pic>
                    </a:graphicData>
                  </a:graphic>
                </wp:inline>
              </w:drawing>
            </w:r>
          </w:p>
        </w:tc>
        <w:tc>
          <w:tcPr>
            <w:tcW w:w="4678" w:type="dxa"/>
          </w:tcPr>
          <w:p w:rsidR="000C18A0" w:rsidRPr="00CD3649" w:rsidRDefault="004D7272" w:rsidP="003C2E8C">
            <w:pPr>
              <w:jc w:val="left"/>
              <w:rPr>
                <w:rFonts w:ascii="HG丸ｺﾞｼｯｸM-PRO" w:eastAsia="HG丸ｺﾞｼｯｸM-PRO" w:hAnsi="HG丸ｺﾞｼｯｸM-PRO"/>
                <w:szCs w:val="21"/>
              </w:rPr>
            </w:pPr>
            <w:r w:rsidRPr="00CD3649">
              <w:rPr>
                <w:rFonts w:ascii="HG丸ｺﾞｼｯｸM-PRO" w:eastAsia="HG丸ｺﾞｼｯｸM-PRO" w:hAnsi="HG丸ｺﾞｼｯｸM-PRO"/>
                <w:noProof/>
                <w:szCs w:val="21"/>
              </w:rPr>
              <w:drawing>
                <wp:inline distT="0" distB="0" distL="0" distR="0" wp14:anchorId="60E4A923" wp14:editId="3F398D37">
                  <wp:extent cx="2828925" cy="251460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2514600"/>
                          </a:xfrm>
                          <a:prstGeom prst="rect">
                            <a:avLst/>
                          </a:prstGeom>
                          <a:noFill/>
                          <a:ln>
                            <a:noFill/>
                          </a:ln>
                        </pic:spPr>
                      </pic:pic>
                    </a:graphicData>
                  </a:graphic>
                </wp:inline>
              </w:drawing>
            </w:r>
          </w:p>
        </w:tc>
      </w:tr>
      <w:tr w:rsidR="000C18A0" w:rsidRPr="00CD3649" w:rsidTr="00127CBD">
        <w:tc>
          <w:tcPr>
            <w:tcW w:w="5285" w:type="dxa"/>
          </w:tcPr>
          <w:p w:rsidR="000C18A0" w:rsidRPr="000647A5" w:rsidRDefault="000C18A0" w:rsidP="003C2E8C">
            <w:pPr>
              <w:jc w:val="center"/>
              <w:rPr>
                <w:rFonts w:ascii="ＭＳ ゴシック" w:eastAsia="ＭＳ ゴシック" w:hAnsi="ＭＳ ゴシック"/>
              </w:rPr>
            </w:pPr>
            <w:r w:rsidRPr="000647A5">
              <w:rPr>
                <w:rFonts w:ascii="ＭＳ ゴシック" w:eastAsia="ＭＳ ゴシック" w:hAnsi="ＭＳ ゴシック" w:hint="eastAsia"/>
              </w:rPr>
              <w:t>一般廃棄物排出量の推移</w:t>
            </w:r>
          </w:p>
          <w:p w:rsidR="000647A5" w:rsidRPr="000647A5" w:rsidRDefault="000647A5" w:rsidP="000647A5">
            <w:pPr>
              <w:spacing w:line="240" w:lineRule="exact"/>
              <w:jc w:val="center"/>
              <w:rPr>
                <w:sz w:val="14"/>
                <w:szCs w:val="12"/>
              </w:rPr>
            </w:pPr>
            <w:r w:rsidRPr="000647A5">
              <w:rPr>
                <w:rFonts w:hint="eastAsia"/>
                <w:sz w:val="14"/>
                <w:szCs w:val="12"/>
              </w:rPr>
              <w:t>注）</w:t>
            </w:r>
            <w:r w:rsidRPr="000647A5">
              <w:rPr>
                <w:rFonts w:hint="eastAsia"/>
                <w:sz w:val="14"/>
                <w:szCs w:val="12"/>
              </w:rPr>
              <w:t>1</w:t>
            </w:r>
            <w:r w:rsidRPr="000647A5">
              <w:rPr>
                <w:rFonts w:hint="eastAsia"/>
                <w:sz w:val="14"/>
                <w:szCs w:val="12"/>
              </w:rPr>
              <w:t>人</w:t>
            </w:r>
            <w:r w:rsidRPr="000647A5">
              <w:rPr>
                <w:rFonts w:hint="eastAsia"/>
                <w:sz w:val="14"/>
                <w:szCs w:val="12"/>
              </w:rPr>
              <w:t>1</w:t>
            </w:r>
            <w:r w:rsidRPr="000647A5">
              <w:rPr>
                <w:rFonts w:hint="eastAsia"/>
                <w:sz w:val="14"/>
                <w:szCs w:val="12"/>
              </w:rPr>
              <w:t>日当たりの排出量は外国人を含む人口を元に算出</w:t>
            </w:r>
          </w:p>
          <w:p w:rsidR="00E65656" w:rsidRPr="000647A5" w:rsidRDefault="000647A5" w:rsidP="000647A5">
            <w:pPr>
              <w:jc w:val="center"/>
              <w:rPr>
                <w:rFonts w:ascii="HG丸ｺﾞｼｯｸM-PRO" w:eastAsia="HG丸ｺﾞｼｯｸM-PRO" w:hAnsi="HG丸ｺﾞｼｯｸM-PRO"/>
                <w:szCs w:val="21"/>
              </w:rPr>
            </w:pPr>
            <w:r w:rsidRPr="000647A5">
              <w:rPr>
                <w:rFonts w:ascii="HG丸ｺﾞｼｯｸM-PRO" w:eastAsia="HG丸ｺﾞｼｯｸM-PRO" w:hAnsi="HG丸ｺﾞｼｯｸM-PRO" w:hint="eastAsia"/>
                <w:sz w:val="14"/>
                <w:szCs w:val="21"/>
              </w:rPr>
              <w:t xml:space="preserve">　　　　　　　</w:t>
            </w:r>
            <w:r w:rsidRPr="000647A5">
              <w:rPr>
                <w:rFonts w:hint="eastAsia"/>
                <w:sz w:val="14"/>
                <w:szCs w:val="12"/>
              </w:rPr>
              <w:t>四捨五入しているため、合計が合わない場合がある。</w:t>
            </w:r>
          </w:p>
        </w:tc>
        <w:tc>
          <w:tcPr>
            <w:tcW w:w="4678" w:type="dxa"/>
          </w:tcPr>
          <w:p w:rsidR="000C18A0" w:rsidRPr="00CD3649" w:rsidRDefault="00E65656" w:rsidP="003C2E8C">
            <w:pPr>
              <w:jc w:val="center"/>
            </w:pPr>
            <w:r w:rsidRPr="00CD3649">
              <w:rPr>
                <w:rFonts w:ascii="ＭＳ ゴシック" w:eastAsia="ＭＳ ゴシック" w:hAnsi="ＭＳ ゴシック" w:hint="eastAsia"/>
              </w:rPr>
              <w:t>一般廃棄物の</w:t>
            </w:r>
            <w:r w:rsidR="000C18A0" w:rsidRPr="00CD3649">
              <w:rPr>
                <w:rFonts w:ascii="ＭＳ ゴシック" w:eastAsia="ＭＳ ゴシック" w:hAnsi="ＭＳ ゴシック" w:hint="eastAsia"/>
              </w:rPr>
              <w:t>リサイクル率の推移</w:t>
            </w:r>
          </w:p>
        </w:tc>
      </w:tr>
    </w:tbl>
    <w:p w:rsidR="0005430F" w:rsidRPr="00CD3649" w:rsidRDefault="0005430F" w:rsidP="0005430F">
      <w:pPr>
        <w:rPr>
          <w:rFonts w:ascii="ＭＳ ゴシック" w:eastAsia="ＭＳ ゴシック" w:hAnsi="ＭＳ ゴシック"/>
        </w:rPr>
      </w:pPr>
    </w:p>
    <w:p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産業廃棄物について、201</w:t>
      </w:r>
      <w:r w:rsidR="000C18A0" w:rsidRPr="00CD3649">
        <w:rPr>
          <w:rFonts w:ascii="HG丸ｺﾞｼｯｸM-PRO" w:eastAsia="HG丸ｺﾞｼｯｸM-PRO" w:hAnsi="HG丸ｺﾞｼｯｸM-PRO" w:hint="eastAsia"/>
        </w:rPr>
        <w:t>4</w:t>
      </w:r>
      <w:r w:rsidRPr="00CD3649">
        <w:rPr>
          <w:rFonts w:ascii="HG丸ｺﾞｼｯｸM-PRO" w:eastAsia="HG丸ｺﾞｼｯｸM-PRO" w:hAnsi="HG丸ｺﾞｼｯｸM-PRO" w:hint="eastAsia"/>
        </w:rPr>
        <w:t>年度の最終処分量は</w:t>
      </w:r>
      <w:r w:rsidR="000C18A0" w:rsidRPr="00CD3649">
        <w:rPr>
          <w:rFonts w:ascii="HG丸ｺﾞｼｯｸM-PRO" w:eastAsia="HG丸ｺﾞｼｯｸM-PRO" w:hAnsi="HG丸ｺﾞｼｯｸM-PRO" w:hint="eastAsia"/>
        </w:rPr>
        <w:t>38</w:t>
      </w:r>
      <w:r w:rsidRPr="00CD3649">
        <w:rPr>
          <w:rFonts w:ascii="HG丸ｺﾞｼｯｸM-PRO" w:eastAsia="HG丸ｺﾞｼｯｸM-PRO" w:hAnsi="HG丸ｺﾞｼｯｸM-PRO" w:hint="eastAsia"/>
        </w:rPr>
        <w:t>万トンであり、20</w:t>
      </w:r>
      <w:r w:rsidR="000C18A0" w:rsidRPr="00CD3649">
        <w:rPr>
          <w:rFonts w:ascii="HG丸ｺﾞｼｯｸM-PRO" w:eastAsia="HG丸ｺﾞｼｯｸM-PRO" w:hAnsi="HG丸ｺﾞｼｯｸM-PRO" w:hint="eastAsia"/>
        </w:rPr>
        <w:t>10</w:t>
      </w:r>
      <w:r w:rsidRPr="00CD3649">
        <w:rPr>
          <w:rFonts w:ascii="HG丸ｺﾞｼｯｸM-PRO" w:eastAsia="HG丸ｺﾞｼｯｸM-PRO" w:hAnsi="HG丸ｺﾞｼｯｸM-PRO" w:hint="eastAsia"/>
        </w:rPr>
        <w:t>年度と比べ</w:t>
      </w:r>
      <w:r w:rsidR="002153BE" w:rsidRPr="00CD3649">
        <w:rPr>
          <w:rFonts w:ascii="HG丸ｺﾞｼｯｸM-PRO" w:eastAsia="HG丸ｺﾞｼｯｸM-PRO" w:hAnsi="HG丸ｺﾞｼｯｸM-PRO" w:hint="eastAsia"/>
        </w:rPr>
        <w:t>19.3</w:t>
      </w:r>
      <w:r w:rsidRPr="00CD3649">
        <w:rPr>
          <w:rFonts w:ascii="HG丸ｺﾞｼｯｸM-PRO" w:eastAsia="HG丸ｺﾞｼｯｸM-PRO" w:hAnsi="HG丸ｺﾞｼｯｸM-PRO" w:hint="eastAsia"/>
        </w:rPr>
        <w:t>％減少して</w:t>
      </w:r>
      <w:r w:rsidRPr="00CD3649">
        <w:rPr>
          <w:rFonts w:ascii="HG丸ｺﾞｼｯｸM-PRO" w:eastAsia="HG丸ｺﾞｼｯｸM-PRO" w:hAnsi="HG丸ｺﾞｼｯｸM-PRO" w:hint="eastAsia"/>
          <w:szCs w:val="21"/>
        </w:rPr>
        <w:t>います</w:t>
      </w:r>
      <w:r w:rsidRPr="00CD3649">
        <w:rPr>
          <w:rFonts w:ascii="HG丸ｺﾞｼｯｸM-PRO" w:eastAsia="HG丸ｺﾞｼｯｸM-PRO" w:hAnsi="HG丸ｺﾞｼｯｸM-PRO" w:hint="eastAsia"/>
        </w:rPr>
        <w:t>。また、不法投棄等の不適正処理の件数は</w:t>
      </w:r>
      <w:r w:rsidR="004D7272" w:rsidRPr="00CD3649">
        <w:rPr>
          <w:rFonts w:ascii="HG丸ｺﾞｼｯｸM-PRO" w:eastAsia="HG丸ｺﾞｼｯｸM-PRO" w:hAnsi="HG丸ｺﾞｼｯｸM-PRO" w:hint="eastAsia"/>
        </w:rPr>
        <w:t>2003年度のピーク時から半減し近年はほぼ横ばいで推移しています。</w:t>
      </w:r>
    </w:p>
    <w:p w:rsidR="0005430F" w:rsidRPr="00CD3649" w:rsidRDefault="0005430F" w:rsidP="0005430F">
      <w:pPr>
        <w:rPr>
          <w:rFonts w:ascii="ＭＳ ゴシック" w:eastAsia="ＭＳ ゴシック" w:hAnsi="ＭＳ ゴシック"/>
        </w:rPr>
      </w:pPr>
      <w:r w:rsidRPr="00CD3649">
        <w:rPr>
          <w:rFonts w:ascii="ＭＳ ゴシック" w:eastAsia="ＭＳ ゴシック" w:hAnsi="ＭＳ ゴシック" w:hint="eastAsia"/>
        </w:rPr>
        <w:t xml:space="preserve">　　</w:t>
      </w:r>
    </w:p>
    <w:p w:rsidR="006656C1" w:rsidRPr="00CD3649" w:rsidRDefault="004D7272" w:rsidP="0005430F">
      <w:pPr>
        <w:rPr>
          <w:rFonts w:ascii="ＭＳ ゴシック" w:eastAsia="ＭＳ ゴシック" w:hAnsi="ＭＳ ゴシック"/>
        </w:rPr>
      </w:pPr>
      <w:r w:rsidRPr="00CD3649">
        <w:rPr>
          <w:rFonts w:ascii="ＭＳ ゴシック" w:eastAsia="ＭＳ ゴシック" w:hAnsi="ＭＳ ゴシック" w:hint="eastAsia"/>
          <w:noProof/>
        </w:rPr>
        <mc:AlternateContent>
          <mc:Choice Requires="wpg">
            <w:drawing>
              <wp:anchor distT="0" distB="0" distL="114300" distR="114300" simplePos="0" relativeHeight="252006400" behindDoc="0" locked="0" layoutInCell="1" allowOverlap="1" wp14:anchorId="4CFDAC9F" wp14:editId="34C1822C">
                <wp:simplePos x="0" y="0"/>
                <wp:positionH relativeFrom="margin">
                  <wp:align>left</wp:align>
                </wp:positionH>
                <wp:positionV relativeFrom="paragraph">
                  <wp:posOffset>133350</wp:posOffset>
                </wp:positionV>
                <wp:extent cx="2876550" cy="2619375"/>
                <wp:effectExtent l="0" t="0" r="0"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619375"/>
                          <a:chOff x="18501" y="12673"/>
                          <a:chExt cx="4033" cy="3466"/>
                        </a:xfrm>
                      </wpg:grpSpPr>
                      <pic:pic xmlns:pic="http://schemas.openxmlformats.org/drawingml/2006/picture">
                        <pic:nvPicPr>
                          <pic:cNvPr id="8" name="グラフ 1"/>
                          <pic:cNvPicPr>
                            <a:picLocks noChangeArrowheads="1"/>
                          </pic:cNvPicPr>
                        </pic:nvPicPr>
                        <pic:blipFill>
                          <a:blip r:embed="rId23">
                            <a:extLst>
                              <a:ext uri="{28A0092B-C50C-407E-A947-70E740481C1C}">
                                <a14:useLocalDpi xmlns:a14="http://schemas.microsoft.com/office/drawing/2010/main" val="0"/>
                              </a:ext>
                            </a:extLst>
                          </a:blip>
                          <a:srcRect l="-801" t="-8400" b="-17499"/>
                          <a:stretch>
                            <a:fillRect/>
                          </a:stretch>
                        </pic:blipFill>
                        <pic:spPr bwMode="auto">
                          <a:xfrm>
                            <a:off x="18501" y="12673"/>
                            <a:ext cx="4033"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
                        <wps:cNvCnPr>
                          <a:cxnSpLocks noChangeShapeType="1"/>
                        </wps:cNvCnPr>
                        <wps:spPr bwMode="auto">
                          <a:xfrm flipV="1">
                            <a:off x="20355" y="1322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20878" y="13551"/>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flipV="1">
                            <a:off x="21456" y="1346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568339" id="グループ化 7" o:spid="_x0000_s1026" style="position:absolute;left:0;text-align:left;margin-left:0;margin-top:10.5pt;width:226.5pt;height:206.25pt;z-index:252006400;mso-position-horizontal:left;mso-position-horizontal-relative:margin" coordorigin="18501,12673" coordsize="4033,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7" type="#_x0000_t75" style="position:absolute;left:18501;top:12673;width:4033;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">
                  <v:imagedata r:id="rId24" o:title="" croptop="-5505f" cropbottom="-11468f" cropleft="-525f"/>
                  <o:lock v:ext="edit" aspectratio="f"/>
                </v:shape>
                <v:shapetype id="_x0000_t32" coordsize="21600,21600" o:spt="32" o:oned="t" path="m,l21600,21600e" filled="f">
                  <v:path arrowok="t" fillok="f" o:connecttype="none"/>
                  <o:lock v:ext="edit" shapetype="t"/>
                </v:shapetype>
                <v:shape id="AutoShape 4" o:spid="_x0000_s1028" type="#_x0000_t32" style="position:absolute;left:20355;top:1322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5" o:spid="_x0000_s1029" type="#_x0000_t32" style="position:absolute;left:20878;top:13551;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6" o:spid="_x0000_s1030" type="#_x0000_t32" style="position:absolute;left:21456;top:1346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w10:wrap anchorx="margin"/>
              </v:group>
            </w:pict>
          </mc:Fallback>
        </mc:AlternateContent>
      </w:r>
    </w:p>
    <w:p w:rsidR="006656C1" w:rsidRPr="00CD3649" w:rsidRDefault="004D7272" w:rsidP="0005430F">
      <w:pPr>
        <w:rPr>
          <w:rFonts w:ascii="ＭＳ ゴシック" w:eastAsia="ＭＳ ゴシック" w:hAnsi="ＭＳ ゴシック"/>
        </w:rPr>
      </w:pPr>
      <w:r w:rsidRPr="00CD3649">
        <w:rPr>
          <w:noProof/>
        </w:rPr>
        <w:drawing>
          <wp:anchor distT="0" distB="0" distL="114300" distR="114300" simplePos="0" relativeHeight="252133376" behindDoc="0" locked="0" layoutInCell="1" allowOverlap="1" wp14:anchorId="20807E07" wp14:editId="1FE4AFC0">
            <wp:simplePos x="0" y="0"/>
            <wp:positionH relativeFrom="margin">
              <wp:posOffset>3009265</wp:posOffset>
            </wp:positionH>
            <wp:positionV relativeFrom="paragraph">
              <wp:posOffset>9525</wp:posOffset>
            </wp:positionV>
            <wp:extent cx="3419475" cy="23812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05430F" w:rsidRPr="00CD3649" w:rsidRDefault="000E64C4" w:rsidP="0005430F">
      <w:pPr>
        <w:ind w:firstLineChars="300" w:firstLine="630"/>
        <w:rPr>
          <w:rFonts w:ascii="ＭＳ ゴシック" w:eastAsia="ＭＳ ゴシック" w:hAnsi="ＭＳ ゴシック"/>
        </w:rPr>
      </w:pPr>
      <w:r w:rsidRPr="00CD3649">
        <w:rPr>
          <w:rFonts w:ascii="ＭＳ ゴシック" w:eastAsia="ＭＳ ゴシック" w:hAnsi="ＭＳ ゴシック" w:hint="eastAsia"/>
        </w:rPr>
        <w:t xml:space="preserve">産業廃棄物の最終処分量等の推移　　　　　　　　　　　</w:t>
      </w:r>
      <w:r w:rsidR="0005430F" w:rsidRPr="00CD3649">
        <w:rPr>
          <w:rFonts w:ascii="ＭＳ ゴシック" w:eastAsia="ＭＳ ゴシック" w:hAnsi="ＭＳ ゴシック" w:hint="eastAsia"/>
        </w:rPr>
        <w:t>産業廃棄物の不適正処理件数</w:t>
      </w:r>
    </w:p>
    <w:p w:rsidR="0005430F" w:rsidRPr="00CD3649" w:rsidRDefault="0005430F" w:rsidP="0005430F">
      <w:pPr>
        <w:rPr>
          <w:rFonts w:ascii="HGS創英角ｺﾞｼｯｸUB" w:eastAsia="HGS創英角ｺﾞｼｯｸUB"/>
          <w:sz w:val="24"/>
        </w:rPr>
      </w:pPr>
      <w:r w:rsidRPr="00CD3649">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4CFDACA1" wp14:editId="4CFDACA2">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CA1" id="テキスト ボックス 21" o:spid="_x0000_s1033"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jq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J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ZjNY6tsCAADRBQAADgAAAAAAAAAAAAAAAAAuAgAA&#10;ZHJzL2Uyb0RvYy54bWxQSwECLQAUAAYACAAAACEAQuWKGd0AAAAHAQAADwAAAAAAAAAAAAAAAAA1&#10;BQAAZHJzL2Rvd25yZXYueG1sUEsFBgAAAAAEAAQA8wAAAD8GAAAAAA==&#10;" filled="f" stroked="f">
                <v:textbox inset="5.85pt,.7pt,5.85pt,.7pt">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rsidR="0005430F" w:rsidRPr="00CD3649" w:rsidRDefault="0005430F" w:rsidP="0005430F">
      <w:pPr>
        <w:rPr>
          <w:rFonts w:ascii="HGS創英角ｺﾞｼｯｸUB" w:eastAsia="HGS創英角ｺﾞｼｯｸUB"/>
          <w:sz w:val="24"/>
        </w:rPr>
      </w:pPr>
    </w:p>
    <w:p w:rsidR="0005430F" w:rsidRPr="00CD3649" w:rsidRDefault="0005430F" w:rsidP="0005430F">
      <w:pPr>
        <w:widowControl/>
        <w:jc w:val="left"/>
        <w:rPr>
          <w:rFonts w:ascii="HGS創英角ｺﾞｼｯｸUB" w:eastAsia="HGS創英角ｺﾞｼｯｸUB"/>
          <w:sz w:val="24"/>
        </w:rPr>
      </w:pPr>
      <w:r w:rsidRPr="00CD3649">
        <w:rPr>
          <w:rFonts w:ascii="HGS創英角ｺﾞｼｯｸUB" w:eastAsia="HGS創英角ｺﾞｼｯｸUB"/>
          <w:sz w:val="24"/>
        </w:rPr>
        <w:br w:type="page"/>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３　大気環境</w:t>
      </w:r>
    </w:p>
    <w:p w:rsidR="0005430F" w:rsidRPr="00CD3649" w:rsidRDefault="00773237" w:rsidP="00440E18">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hint="eastAsia"/>
          <w:szCs w:val="21"/>
        </w:rPr>
        <w:t>一</w:t>
      </w:r>
      <w:r w:rsidRPr="00CD3649">
        <w:rPr>
          <w:rFonts w:ascii="HG丸ｺﾞｼｯｸM-PRO" w:eastAsia="HG丸ｺﾞｼｯｸM-PRO" w:hAnsi="ＭＳ 明朝" w:hint="eastAsia"/>
          <w:color w:val="000000" w:themeColor="text1"/>
          <w:szCs w:val="21"/>
        </w:rPr>
        <w:t>般環境大気測定局</w:t>
      </w:r>
      <w:r w:rsidR="00CD3649" w:rsidRPr="00CD3649">
        <w:rPr>
          <w:rFonts w:ascii="HG丸ｺﾞｼｯｸM-PRO" w:eastAsia="HG丸ｺﾞｼｯｸM-PRO" w:hAnsi="ＭＳ 明朝" w:hint="eastAsia"/>
          <w:color w:val="000000" w:themeColor="text1"/>
          <w:szCs w:val="21"/>
        </w:rPr>
        <w:t>70</w:t>
      </w:r>
      <w:r w:rsidRPr="00CD3649">
        <w:rPr>
          <w:rFonts w:ascii="HG丸ｺﾞｼｯｸM-PRO" w:eastAsia="HG丸ｺﾞｼｯｸM-PRO" w:hAnsi="ＭＳ 明朝" w:hint="eastAsia"/>
          <w:color w:val="000000" w:themeColor="text1"/>
          <w:szCs w:val="21"/>
        </w:rPr>
        <w:t>局、自動車排出ガス測定局</w:t>
      </w:r>
      <w:r w:rsidR="00CD3649" w:rsidRPr="00CD3649">
        <w:rPr>
          <w:rFonts w:ascii="HG丸ｺﾞｼｯｸM-PRO" w:eastAsia="HG丸ｺﾞｼｯｸM-PRO" w:hAnsi="ＭＳ 明朝" w:hint="eastAsia"/>
          <w:color w:val="000000" w:themeColor="text1"/>
          <w:szCs w:val="21"/>
        </w:rPr>
        <w:t>35</w:t>
      </w:r>
      <w:r w:rsidRPr="00CD3649">
        <w:rPr>
          <w:rFonts w:ascii="HG丸ｺﾞｼｯｸM-PRO" w:eastAsia="HG丸ｺﾞｼｯｸM-PRO" w:hAnsi="ＭＳ 明朝" w:hint="eastAsia"/>
          <w:color w:val="000000" w:themeColor="text1"/>
          <w:szCs w:val="21"/>
        </w:rPr>
        <w:t>局で大気環境調</w:t>
      </w:r>
      <w:r w:rsidRPr="00CD3649">
        <w:rPr>
          <w:rFonts w:ascii="HG丸ｺﾞｼｯｸM-PRO" w:eastAsia="HG丸ｺﾞｼｯｸM-PRO" w:hAnsi="ＭＳ 明朝" w:hint="eastAsia"/>
          <w:szCs w:val="21"/>
        </w:rPr>
        <w:t>査を行いました</w:t>
      </w:r>
      <w:r w:rsidR="0005430F" w:rsidRPr="00CD3649">
        <w:rPr>
          <w:rFonts w:ascii="HG丸ｺﾞｼｯｸM-PRO" w:eastAsia="HG丸ｺﾞｼｯｸM-PRO" w:hAnsi="ＭＳ 明朝" w:hint="eastAsia"/>
          <w:szCs w:val="21"/>
        </w:rPr>
        <w:t>。</w:t>
      </w:r>
    </w:p>
    <w:p w:rsidR="0005430F" w:rsidRPr="00CD3649" w:rsidRDefault="00E30AC9" w:rsidP="00E30AC9">
      <w:pPr>
        <w:jc w:val="cente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49760" behindDoc="0" locked="0" layoutInCell="1" allowOverlap="1" wp14:editId="6D6B3099">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rsidR="00E30AC9"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34"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" stroked="f">
                <v:textbox inset="5.85pt,.7pt,5.85pt,.7pt">
                  <w:txbxContent>
                    <w:p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rsidR="00E30AC9" w:rsidRDefault="00E30AC9" w:rsidP="00E30AC9"/>
                  </w:txbxContent>
                </v:textbox>
              </v:rect>
            </w:pict>
          </mc:Fallback>
        </mc:AlternateContent>
      </w:r>
      <w:r w:rsidRPr="00CD3649">
        <w:rPr>
          <w:rFonts w:ascii="HGS創英角ｺﾞｼｯｸUB" w:eastAsia="HGS創英角ｺﾞｼｯｸUB"/>
          <w:noProof/>
          <w:sz w:val="24"/>
        </w:rPr>
        <w:drawing>
          <wp:inline distT="0" distB="0" distL="0" distR="0" wp14:anchorId="42FA1A2A" wp14:editId="61E41506">
            <wp:extent cx="5688419" cy="8284393"/>
            <wp:effectExtent l="0" t="0" r="762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6504" cy="8296167"/>
                    </a:xfrm>
                    <a:prstGeom prst="rect">
                      <a:avLst/>
                    </a:prstGeom>
                    <a:noFill/>
                    <a:ln>
                      <a:noFill/>
                    </a:ln>
                  </pic:spPr>
                </pic:pic>
              </a:graphicData>
            </a:graphic>
          </wp:inline>
        </w:drawing>
      </w:r>
    </w:p>
    <w:p w:rsidR="0005430F" w:rsidRPr="00CD3649" w:rsidRDefault="002A24A2"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二酸化</w:t>
      </w:r>
      <w:r w:rsidRPr="00CD3649">
        <w:rPr>
          <w:rFonts w:ascii="HG丸ｺﾞｼｯｸM-PRO" w:eastAsia="HG丸ｺﾞｼｯｸM-PRO" w:hAnsi="HG丸ｺﾞｼｯｸM-PRO" w:hint="eastAsia"/>
          <w:color w:val="000000" w:themeColor="text1"/>
        </w:rPr>
        <w:t>窒素と浮遊粒子状物質の濃度については、長期的に</w:t>
      </w:r>
      <w:r w:rsidR="0005430F" w:rsidRPr="00CD3649">
        <w:rPr>
          <w:rFonts w:ascii="HG丸ｺﾞｼｯｸM-PRO" w:eastAsia="HG丸ｺﾞｼｯｸM-PRO" w:hAnsi="HG丸ｺﾞｼｯｸM-PRO" w:hint="eastAsia"/>
          <w:color w:val="000000" w:themeColor="text1"/>
        </w:rPr>
        <w:t>改善傾向で推移しています。</w:t>
      </w:r>
      <w:r w:rsidR="006966ED" w:rsidRPr="00CD3649">
        <w:rPr>
          <w:rFonts w:ascii="HG丸ｺﾞｼｯｸM-PRO" w:eastAsia="HG丸ｺﾞｼｯｸM-PRO" w:hAnsi="HG丸ｺﾞｼｯｸM-PRO" w:hint="eastAsia"/>
          <w:color w:val="000000" w:themeColor="text1"/>
        </w:rPr>
        <w:t>201</w:t>
      </w:r>
      <w:r w:rsidR="00E30AC9" w:rsidRPr="00CD3649">
        <w:rPr>
          <w:rFonts w:ascii="HG丸ｺﾞｼｯｸM-PRO" w:eastAsia="HG丸ｺﾞｼｯｸM-PRO" w:hAnsi="HG丸ｺﾞｼｯｸM-PRO" w:hint="eastAsia"/>
          <w:color w:val="000000" w:themeColor="text1"/>
        </w:rPr>
        <w:t>8</w:t>
      </w:r>
      <w:r w:rsidR="0005430F" w:rsidRPr="00CD3649">
        <w:rPr>
          <w:rFonts w:ascii="HG丸ｺﾞｼｯｸM-PRO" w:eastAsia="HG丸ｺﾞｼｯｸM-PRO" w:hAnsi="HG丸ｺﾞｼｯｸM-PRO" w:hint="eastAsia"/>
          <w:color w:val="000000" w:themeColor="text1"/>
        </w:rPr>
        <w:t>年度は、二酸化窒素は</w:t>
      </w:r>
      <w:r w:rsidR="00E30AC9" w:rsidRPr="00CD3649">
        <w:rPr>
          <w:rFonts w:ascii="HG丸ｺﾞｼｯｸM-PRO" w:eastAsia="HG丸ｺﾞｼｯｸM-PRO" w:hAnsi="HG丸ｺﾞｼｯｸM-PRO" w:hint="eastAsia"/>
          <w:color w:val="000000" w:themeColor="text1"/>
        </w:rPr>
        <w:t>101</w:t>
      </w:r>
      <w:r w:rsidR="0005430F" w:rsidRPr="00CD3649">
        <w:rPr>
          <w:rFonts w:ascii="HG丸ｺﾞｼｯｸM-PRO" w:eastAsia="HG丸ｺﾞｼｯｸM-PRO" w:hAnsi="HG丸ｺﾞｼｯｸM-PRO" w:hint="eastAsia"/>
          <w:color w:val="000000" w:themeColor="text1"/>
        </w:rPr>
        <w:t>局全局で、浮遊粒子状物質は</w:t>
      </w:r>
      <w:r w:rsidR="00E30AC9" w:rsidRPr="00CD3649">
        <w:rPr>
          <w:rFonts w:ascii="HG丸ｺﾞｼｯｸM-PRO" w:eastAsia="HG丸ｺﾞｼｯｸM-PRO" w:hAnsi="HG丸ｺﾞｼｯｸM-PRO" w:hint="eastAsia"/>
          <w:color w:val="000000" w:themeColor="text1"/>
        </w:rPr>
        <w:t>100</w:t>
      </w:r>
      <w:r w:rsidR="00D217BB" w:rsidRPr="00CD3649">
        <w:rPr>
          <w:rFonts w:ascii="HG丸ｺﾞｼｯｸM-PRO" w:eastAsia="HG丸ｺﾞｼｯｸM-PRO" w:hAnsi="HG丸ｺﾞｼｯｸM-PRO" w:hint="eastAsia"/>
          <w:color w:val="000000" w:themeColor="text1"/>
        </w:rPr>
        <w:t>局</w:t>
      </w:r>
      <w:r w:rsidR="006966ED" w:rsidRPr="00CD3649">
        <w:rPr>
          <w:rFonts w:ascii="HG丸ｺﾞｼｯｸM-PRO" w:eastAsia="HG丸ｺﾞｼｯｸM-PRO" w:hAnsi="HG丸ｺﾞｼｯｸM-PRO" w:hint="eastAsia"/>
          <w:color w:val="000000" w:themeColor="text1"/>
        </w:rPr>
        <w:t>全局</w:t>
      </w:r>
      <w:r w:rsidR="0005430F" w:rsidRPr="00CD3649">
        <w:rPr>
          <w:rFonts w:ascii="HG丸ｺﾞｼｯｸM-PRO" w:eastAsia="HG丸ｺﾞｼｯｸM-PRO" w:hAnsi="HG丸ｺﾞｼｯｸM-PRO" w:hint="eastAsia"/>
          <w:color w:val="000000" w:themeColor="text1"/>
        </w:rPr>
        <w:t>で、それぞれ環境保全目標を達成しました。</w:t>
      </w:r>
    </w:p>
    <w:p w:rsidR="0005430F" w:rsidRPr="00CD3649" w:rsidRDefault="00E30AC9" w:rsidP="00E30AC9">
      <w:pPr>
        <w:jc w:val="center"/>
        <w:rPr>
          <w:rFonts w:ascii="HG丸ｺﾞｼｯｸM-PRO" w:eastAsia="HG丸ｺﾞｼｯｸM-PRO" w:hAnsi="HG丸ｺﾞｼｯｸM-PRO"/>
          <w:dstrike/>
          <w:color w:val="FF0000"/>
          <w:sz w:val="16"/>
          <w:szCs w:val="16"/>
        </w:rPr>
      </w:pPr>
      <w:r w:rsidRPr="00CD3649">
        <w:rPr>
          <w:rFonts w:ascii="HG丸ｺﾞｼｯｸM-PRO" w:eastAsia="HG丸ｺﾞｼｯｸM-PRO" w:hAnsi="HG丸ｺﾞｼｯｸM-PRO"/>
          <w:dstrike/>
          <w:noProof/>
          <w:color w:val="FF0000"/>
          <w:sz w:val="16"/>
          <w:szCs w:val="16"/>
        </w:rPr>
        <w:drawing>
          <wp:inline distT="0" distB="0" distL="0" distR="0" wp14:anchorId="1B48D9D0" wp14:editId="2C1CF64A">
            <wp:extent cx="4450715" cy="2627630"/>
            <wp:effectExtent l="0" t="0" r="6985" b="12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2627630"/>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二酸化窒素濃度（年平均値）の推移</w:t>
      </w:r>
    </w:p>
    <w:p w:rsidR="0005430F" w:rsidRPr="00CD3649" w:rsidRDefault="00E30AC9" w:rsidP="002A24A2">
      <w:pPr>
        <w:jc w:val="center"/>
        <w:rPr>
          <w:rFonts w:ascii="ＭＳ ゴシック" w:eastAsia="ＭＳ ゴシック" w:hAnsi="ＭＳ ゴシック"/>
        </w:rPr>
      </w:pPr>
      <w:r w:rsidRPr="00CD3649">
        <w:rPr>
          <w:rFonts w:ascii="ＭＳ ゴシック" w:eastAsia="ＭＳ ゴシック" w:hAnsi="ＭＳ ゴシック"/>
          <w:noProof/>
        </w:rPr>
        <w:drawing>
          <wp:inline distT="0" distB="0" distL="0" distR="0" wp14:anchorId="151BC5A8" wp14:editId="649E3C4E">
            <wp:extent cx="4493260" cy="2365375"/>
            <wp:effectExtent l="0" t="0" r="254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260" cy="2365375"/>
                    </a:xfrm>
                    <a:prstGeom prst="rect">
                      <a:avLst/>
                    </a:prstGeom>
                    <a:noFill/>
                    <a:ln>
                      <a:noFill/>
                    </a:ln>
                  </pic:spPr>
                </pic:pic>
              </a:graphicData>
            </a:graphic>
          </wp:inline>
        </w:drawing>
      </w:r>
    </w:p>
    <w:p w:rsidR="0005430F" w:rsidRPr="00CD3649" w:rsidRDefault="0007024C" w:rsidP="0005430F">
      <w:pPr>
        <w:jc w:val="center"/>
        <w:rPr>
          <w:rFonts w:ascii="ＭＳ ゴシック" w:eastAsia="ＭＳ ゴシック" w:hAnsi="ＭＳ ゴシック"/>
          <w:color w:val="000000" w:themeColor="text1"/>
        </w:rPr>
      </w:pPr>
      <w:r w:rsidRPr="00CD3649">
        <w:rPr>
          <w:noProof/>
          <w:color w:val="000000" w:themeColor="text1"/>
        </w:rPr>
        <mc:AlternateContent>
          <mc:Choice Requires="wps">
            <w:drawing>
              <wp:anchor distT="0" distB="0" distL="114300" distR="114300" simplePos="0" relativeHeight="252057600" behindDoc="0" locked="0" layoutInCell="1" allowOverlap="1" wp14:anchorId="4CFDACAD" wp14:editId="18771C4E">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838" w:rsidRDefault="00CB125F" w:rsidP="0007024C">
                            <w:pPr>
                              <w:ind w:leftChars="-135" w:hangingChars="135" w:hanging="283"/>
                              <w:jc w:val="center"/>
                            </w:pPr>
                            <w:r w:rsidRPr="00CB125F">
                              <w:rPr>
                                <w:noProof/>
                              </w:rPr>
                              <w:drawing>
                                <wp:inline distT="0" distB="0" distL="0" distR="0">
                                  <wp:extent cx="2990850" cy="1979186"/>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3457" cy="1994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AD" id="テキスト ボックス 11" o:spid="_x0000_s1035" type="#_x0000_t202" style="position:absolute;left:0;text-align:left;margin-left:0;margin-top:18pt;width:267.25pt;height:153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" filled="f" stroked="f" strokeweight=".5pt">
                <v:textbox>
                  <w:txbxContent>
                    <w:p w:rsidR="007E4838" w:rsidRDefault="00CB125F" w:rsidP="0007024C">
                      <w:pPr>
                        <w:ind w:leftChars="-135" w:hangingChars="135" w:hanging="283"/>
                        <w:jc w:val="center"/>
                      </w:pPr>
                      <w:r w:rsidRPr="00CB125F">
                        <w:rPr>
                          <w:noProof/>
                        </w:rPr>
                        <w:drawing>
                          <wp:inline distT="0" distB="0" distL="0" distR="0">
                            <wp:extent cx="2990850" cy="1979186"/>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3457" cy="1994146"/>
                                    </a:xfrm>
                                    <a:prstGeom prst="rect">
                                      <a:avLst/>
                                    </a:prstGeom>
                                    <a:noFill/>
                                    <a:ln>
                                      <a:noFill/>
                                    </a:ln>
                                  </pic:spPr>
                                </pic:pic>
                              </a:graphicData>
                            </a:graphic>
                          </wp:inline>
                        </w:drawing>
                      </w:r>
                    </w:p>
                  </w:txbxContent>
                </v:textbox>
                <w10:wrap anchorx="margin"/>
              </v:shape>
            </w:pict>
          </mc:Fallback>
        </mc:AlternateContent>
      </w:r>
      <w:r w:rsidR="0005430F" w:rsidRPr="00CD3649">
        <w:rPr>
          <w:rFonts w:ascii="ＭＳ ゴシック" w:eastAsia="ＭＳ ゴシック" w:hAnsi="ＭＳ ゴシック" w:hint="eastAsia"/>
          <w:color w:val="000000" w:themeColor="text1"/>
        </w:rPr>
        <w:t>浮遊粒子状物質濃度（年平均値）の推移</w:t>
      </w:r>
    </w:p>
    <w:p w:rsidR="0005430F" w:rsidRPr="00CD3649" w:rsidRDefault="00052283" w:rsidP="0007024C">
      <w:pPr>
        <w:jc w:val="right"/>
        <w:rPr>
          <w:rFonts w:ascii="ＭＳ ゴシック" w:eastAsia="ＭＳ ゴシック" w:hAnsi="ＭＳ ゴシック"/>
        </w:rPr>
      </w:pPr>
      <w:r w:rsidRPr="00CD3649">
        <w:rPr>
          <w:rFonts w:ascii="ＭＳ ゴシック" w:eastAsia="ＭＳ ゴシック" w:hAnsi="ＭＳ ゴシック"/>
          <w:noProof/>
        </w:rPr>
        <w:drawing>
          <wp:inline distT="0" distB="0" distL="0" distR="0" wp14:anchorId="44259B13">
            <wp:extent cx="3139440" cy="203835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0908" cy="2117216"/>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二酸化窒素の環境保全目標達成局数の推移</w:t>
      </w:r>
    </w:p>
    <w:p w:rsidR="0005430F" w:rsidRPr="00CD3649" w:rsidRDefault="0007024C" w:rsidP="0007024C">
      <w:pPr>
        <w:jc w:val="center"/>
        <w:rPr>
          <w:rFonts w:ascii="ＭＳ ゴシック" w:eastAsia="ＭＳ ゴシック" w:hAnsi="ＭＳ ゴシック"/>
          <w:noProof/>
        </w:rPr>
      </w:pPr>
      <w:r w:rsidRPr="00CD3649">
        <w:rPr>
          <w:rFonts w:ascii="ＭＳ ゴシック" w:eastAsia="ＭＳ ゴシック" w:hAnsi="ＭＳ ゴシック"/>
          <w:noProof/>
        </w:rPr>
        <w:lastRenderedPageBreak/>
        <w:drawing>
          <wp:inline distT="0" distB="0" distL="0" distR="0" wp14:anchorId="2B3237A6" wp14:editId="0547139F">
            <wp:extent cx="3051175" cy="2123564"/>
            <wp:effectExtent l="0" t="0" r="0" b="0"/>
            <wp:docPr id="867348" name="図 8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0523" cy="2157909"/>
                    </a:xfrm>
                    <a:prstGeom prst="rect">
                      <a:avLst/>
                    </a:prstGeom>
                    <a:noFill/>
                    <a:ln>
                      <a:noFill/>
                    </a:ln>
                  </pic:spPr>
                </pic:pic>
              </a:graphicData>
            </a:graphic>
          </wp:inline>
        </w:drawing>
      </w:r>
      <w:r w:rsidRPr="00CD3649">
        <w:rPr>
          <w:rFonts w:ascii="ＭＳ ゴシック" w:eastAsia="ＭＳ ゴシック" w:hAnsi="ＭＳ ゴシック"/>
          <w:noProof/>
        </w:rPr>
        <w:drawing>
          <wp:inline distT="0" distB="0" distL="0" distR="0" wp14:anchorId="01710915" wp14:editId="0512F83E">
            <wp:extent cx="3051545" cy="2126932"/>
            <wp:effectExtent l="0" t="0" r="0" b="6985"/>
            <wp:docPr id="867349" name="図 86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7873" cy="2152253"/>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浮遊粒子状物質の環境保全目標達成局数の推移</w:t>
      </w:r>
    </w:p>
    <w:p w:rsidR="00CD3649" w:rsidRPr="00CD3649" w:rsidRDefault="00CD3649" w:rsidP="0005430F">
      <w:pPr>
        <w:jc w:val="center"/>
        <w:rPr>
          <w:rFonts w:ascii="HG丸ｺﾞｼｯｸM-PRO" w:eastAsia="HG丸ｺﾞｼｯｸM-PRO" w:hAnsi="HG丸ｺﾞｼｯｸM-PRO"/>
        </w:rPr>
      </w:pPr>
    </w:p>
    <w:p w:rsidR="00E672A3" w:rsidRPr="00CD3649" w:rsidRDefault="0005430F" w:rsidP="00E672A3">
      <w:pPr>
        <w:pStyle w:val="a5"/>
        <w:numPr>
          <w:ilvl w:val="0"/>
          <w:numId w:val="39"/>
        </w:numPr>
        <w:ind w:leftChars="0"/>
        <w:rPr>
          <w:rFonts w:ascii="HG丸ｺﾞｼｯｸM-PRO" w:eastAsia="HG丸ｺﾞｼｯｸM-PRO" w:hAnsi="HG丸ｺﾞｼｯｸM-PRO"/>
          <w:color w:val="000000" w:themeColor="text1"/>
        </w:rPr>
      </w:pPr>
      <w:r w:rsidRPr="00CD3649">
        <w:rPr>
          <w:rFonts w:ascii="HG丸ｺﾞｼｯｸM-PRO" w:eastAsia="HG丸ｺﾞｼｯｸM-PRO" w:hAnsi="HG丸ｺﾞｼｯｸM-PRO" w:hint="eastAsia"/>
          <w:color w:val="000000" w:themeColor="text1"/>
        </w:rPr>
        <w:t>光化学オキシダントについては、</w:t>
      </w:r>
      <w:r w:rsidR="006966ED" w:rsidRPr="00CD3649">
        <w:rPr>
          <w:rFonts w:ascii="HG丸ｺﾞｼｯｸM-PRO" w:eastAsia="HG丸ｺﾞｼｯｸM-PRO" w:hAnsi="HG丸ｺﾞｼｯｸM-PRO" w:hint="eastAsia"/>
          <w:color w:val="000000" w:themeColor="text1"/>
        </w:rPr>
        <w:t>201</w:t>
      </w:r>
      <w:r w:rsidR="002522BF" w:rsidRPr="00CD3649">
        <w:rPr>
          <w:rFonts w:ascii="HG丸ｺﾞｼｯｸM-PRO" w:eastAsia="HG丸ｺﾞｼｯｸM-PRO" w:hAnsi="HG丸ｺﾞｼｯｸM-PRO" w:hint="eastAsia"/>
          <w:color w:val="000000" w:themeColor="text1"/>
        </w:rPr>
        <w:t>8</w:t>
      </w:r>
      <w:r w:rsidR="006966ED" w:rsidRPr="00CD3649">
        <w:rPr>
          <w:rFonts w:ascii="HG丸ｺﾞｼｯｸM-PRO" w:eastAsia="HG丸ｺﾞｼｯｸM-PRO" w:hAnsi="HG丸ｺﾞｼｯｸM-PRO" w:hint="eastAsia"/>
          <w:color w:val="000000" w:themeColor="text1"/>
        </w:rPr>
        <w:t>年度は、</w:t>
      </w:r>
      <w:r w:rsidRPr="00CD3649">
        <w:rPr>
          <w:rFonts w:ascii="HG丸ｺﾞｼｯｸM-PRO" w:eastAsia="HG丸ｺﾞｼｯｸM-PRO" w:hAnsi="HG丸ｺﾞｼｯｸM-PRO" w:hint="eastAsia"/>
          <w:color w:val="000000" w:themeColor="text1"/>
        </w:rPr>
        <w:t>全局で環境保全目標を達成しませんでした。</w:t>
      </w:r>
      <w:r w:rsidR="005077FB" w:rsidRPr="00CD3649">
        <w:rPr>
          <w:rFonts w:ascii="HG丸ｺﾞｼｯｸM-PRO" w:eastAsia="HG丸ｺﾞｼｯｸM-PRO" w:hAnsi="HG丸ｺﾞｼｯｸM-PRO" w:hint="eastAsia"/>
          <w:color w:val="000000" w:themeColor="text1"/>
        </w:rPr>
        <w:t>光化学オキシダントの原因</w:t>
      </w:r>
      <w:r w:rsidRPr="00CD3649">
        <w:rPr>
          <w:rFonts w:ascii="HG丸ｺﾞｼｯｸM-PRO" w:eastAsia="HG丸ｺﾞｼｯｸM-PRO" w:hAnsi="HG丸ｺﾞｼｯｸM-PRO" w:hint="eastAsia"/>
          <w:color w:val="000000" w:themeColor="text1"/>
        </w:rPr>
        <w:t>物質である非メタン炭化水素の年平均濃度については、</w:t>
      </w:r>
      <w:r w:rsidR="00BE32E6" w:rsidRPr="00CD3649">
        <w:rPr>
          <w:rFonts w:ascii="HG丸ｺﾞｼｯｸM-PRO" w:eastAsia="HG丸ｺﾞｼｯｸM-PRO" w:hAnsi="HG丸ｺﾞｼｯｸM-PRO" w:hint="eastAsia"/>
          <w:color w:val="000000" w:themeColor="text1"/>
        </w:rPr>
        <w:t>緩やかな</w:t>
      </w:r>
      <w:r w:rsidRPr="00CD3649">
        <w:rPr>
          <w:rFonts w:ascii="HG丸ｺﾞｼｯｸM-PRO" w:eastAsia="HG丸ｺﾞｼｯｸM-PRO" w:hAnsi="HG丸ｺﾞｼｯｸM-PRO" w:hint="eastAsia"/>
          <w:color w:val="000000" w:themeColor="text1"/>
        </w:rPr>
        <w:t>改善傾向で推移しています。</w:t>
      </w:r>
    </w:p>
    <w:p w:rsidR="0005430F" w:rsidRPr="00CD3649" w:rsidRDefault="00E84190" w:rsidP="002A24A2">
      <w:pPr>
        <w:ind w:leftChars="202" w:left="424"/>
        <w:rPr>
          <w:rFonts w:ascii="HG丸ｺﾞｼｯｸM-PRO" w:eastAsia="HG丸ｺﾞｼｯｸM-PRO" w:hAnsi="HG丸ｺﾞｼｯｸM-PRO"/>
          <w:color w:val="000000" w:themeColor="text1"/>
        </w:rPr>
      </w:pPr>
      <w:r w:rsidRPr="00CD3649">
        <w:rPr>
          <w:rFonts w:ascii="HG丸ｺﾞｼｯｸM-PRO" w:eastAsia="HG丸ｺﾞｼｯｸM-PRO" w:hAnsi="HG丸ｺﾞｼｯｸM-PRO" w:hint="eastAsia"/>
          <w:color w:val="000000" w:themeColor="text1"/>
        </w:rPr>
        <w:t>2018年度の</w:t>
      </w:r>
      <w:r w:rsidR="0005430F" w:rsidRPr="00CD3649">
        <w:rPr>
          <w:rFonts w:ascii="HG丸ｺﾞｼｯｸM-PRO" w:eastAsia="HG丸ｺﾞｼｯｸM-PRO" w:hAnsi="HG丸ｺﾞｼｯｸM-PRO" w:hint="eastAsia"/>
          <w:color w:val="000000" w:themeColor="text1"/>
        </w:rPr>
        <w:t>光化学スモッグ注意報の発令回数は</w:t>
      </w:r>
      <w:r w:rsidR="00E90B36" w:rsidRPr="00CD3649">
        <w:rPr>
          <w:rFonts w:ascii="HG丸ｺﾞｼｯｸM-PRO" w:eastAsia="HG丸ｺﾞｼｯｸM-PRO" w:hAnsi="HG丸ｺﾞｼｯｸM-PRO" w:hint="eastAsia"/>
          <w:color w:val="000000" w:themeColor="text1"/>
        </w:rPr>
        <w:t>5回で</w:t>
      </w:r>
      <w:r w:rsidR="0005430F" w:rsidRPr="00CD3649">
        <w:rPr>
          <w:rFonts w:ascii="HG丸ｺﾞｼｯｸM-PRO" w:eastAsia="HG丸ｺﾞｼｯｸM-PRO" w:hAnsi="HG丸ｺﾞｼｯｸM-PRO" w:hint="eastAsia"/>
          <w:color w:val="000000" w:themeColor="text1"/>
        </w:rPr>
        <w:t>、</w:t>
      </w:r>
      <w:r w:rsidRPr="00CD3649">
        <w:rPr>
          <w:rFonts w:ascii="HG丸ｺﾞｼｯｸM-PRO" w:eastAsia="HG丸ｺﾞｼｯｸM-PRO" w:hAnsi="HG丸ｺﾞｼｯｸM-PRO" w:hint="eastAsia"/>
          <w:color w:val="000000" w:themeColor="text1"/>
        </w:rPr>
        <w:t>年度</w:t>
      </w:r>
      <w:r w:rsidR="002F59B9" w:rsidRPr="00CD3649">
        <w:rPr>
          <w:rFonts w:ascii="HG丸ｺﾞｼｯｸM-PRO" w:eastAsia="HG丸ｺﾞｼｯｸM-PRO" w:hAnsi="HG丸ｺﾞｼｯｸM-PRO" w:hint="eastAsia"/>
          <w:color w:val="000000" w:themeColor="text1"/>
        </w:rPr>
        <w:t>によって</w:t>
      </w:r>
      <w:r w:rsidRPr="00CD3649">
        <w:rPr>
          <w:rFonts w:ascii="HG丸ｺﾞｼｯｸM-PRO" w:eastAsia="HG丸ｺﾞｼｯｸM-PRO" w:hAnsi="HG丸ｺﾞｼｯｸM-PRO" w:hint="eastAsia"/>
          <w:color w:val="000000" w:themeColor="text1"/>
        </w:rPr>
        <w:t>気象条件による変動が大きく、発令回数の</w:t>
      </w:r>
      <w:r w:rsidR="002A24A2" w:rsidRPr="00CD3649">
        <w:rPr>
          <w:rFonts w:ascii="HG丸ｺﾞｼｯｸM-PRO" w:eastAsia="HG丸ｺﾞｼｯｸM-PRO" w:hAnsi="HG丸ｺﾞｼｯｸM-PRO" w:hint="eastAsia"/>
          <w:color w:val="000000" w:themeColor="text1"/>
        </w:rPr>
        <w:t>増減</w:t>
      </w:r>
      <w:r w:rsidR="0005430F" w:rsidRPr="00CD3649">
        <w:rPr>
          <w:rFonts w:ascii="HG丸ｺﾞｼｯｸM-PRO" w:eastAsia="HG丸ｺﾞｼｯｸM-PRO" w:hAnsi="HG丸ｺﾞｼｯｸM-PRO" w:hint="eastAsia"/>
          <w:color w:val="000000" w:themeColor="text1"/>
        </w:rPr>
        <w:t>を繰り返しています。</w:t>
      </w:r>
    </w:p>
    <w:p w:rsidR="0005430F" w:rsidRPr="00CD3649" w:rsidRDefault="002522BF" w:rsidP="00AF311A">
      <w:pPr>
        <w:jc w:val="center"/>
        <w:rPr>
          <w:rFonts w:ascii="ＭＳ ゴシック" w:eastAsia="ＭＳ ゴシック" w:hAnsi="ＭＳ ゴシック"/>
        </w:rPr>
      </w:pPr>
      <w:r w:rsidRPr="00CD3649">
        <w:rPr>
          <w:rFonts w:ascii="ＭＳ ゴシック" w:eastAsia="ＭＳ ゴシック" w:hAnsi="ＭＳ ゴシック"/>
          <w:noProof/>
        </w:rPr>
        <w:drawing>
          <wp:inline distT="0" distB="0" distL="0" distR="0" wp14:anchorId="65CE1544" wp14:editId="238F3282">
            <wp:extent cx="3321267" cy="2030818"/>
            <wp:effectExtent l="0" t="0" r="0" b="7620"/>
            <wp:docPr id="867350" name="図 86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0882" cy="2061156"/>
                    </a:xfrm>
                    <a:prstGeom prst="rect">
                      <a:avLst/>
                    </a:prstGeom>
                    <a:noFill/>
                    <a:ln>
                      <a:noFill/>
                    </a:ln>
                  </pic:spPr>
                </pic:pic>
              </a:graphicData>
            </a:graphic>
          </wp:inline>
        </w:drawing>
      </w:r>
    </w:p>
    <w:p w:rsidR="0069079E" w:rsidRPr="00CD3649" w:rsidRDefault="0069079E" w:rsidP="0069079E">
      <w:pPr>
        <w:jc w:val="center"/>
        <w:rPr>
          <w:rFonts w:asciiTheme="majorEastAsia" w:eastAsiaTheme="majorEastAsia" w:hAnsiTheme="majorEastAsia"/>
          <w:color w:val="000000" w:themeColor="text1"/>
        </w:rPr>
      </w:pPr>
      <w:r w:rsidRPr="00CD3649">
        <w:rPr>
          <w:rFonts w:asciiTheme="majorEastAsia" w:eastAsiaTheme="majorEastAsia" w:hAnsiTheme="majorEastAsia" w:hint="eastAsia"/>
          <w:color w:val="000000" w:themeColor="text1"/>
        </w:rPr>
        <w:t>非メタン炭化水素濃度の推移</w:t>
      </w:r>
    </w:p>
    <w:p w:rsidR="0069079E" w:rsidRPr="00CD3649" w:rsidRDefault="002522BF" w:rsidP="0069079E">
      <w:pPr>
        <w:jc w:val="center"/>
        <w:rPr>
          <w:rFonts w:ascii="HG丸ｺﾞｼｯｸM-PRO" w:eastAsia="HG丸ｺﾞｼｯｸM-PRO" w:hAnsi="HG丸ｺﾞｼｯｸM-PRO"/>
        </w:rPr>
      </w:pPr>
      <w:r w:rsidRPr="00CD3649">
        <w:rPr>
          <w:rFonts w:ascii="HG丸ｺﾞｼｯｸM-PRO" w:eastAsia="HG丸ｺﾞｼｯｸM-PRO" w:hAnsi="HG丸ｺﾞｼｯｸM-PRO" w:hint="eastAsia"/>
        </w:rPr>
        <w:t>（午前６時から午前９</w:t>
      </w:r>
      <w:r w:rsidR="0069079E" w:rsidRPr="00CD3649">
        <w:rPr>
          <w:rFonts w:ascii="HG丸ｺﾞｼｯｸM-PRO" w:eastAsia="HG丸ｺﾞｼｯｸM-PRO" w:hAnsi="HG丸ｺﾞｼｯｸM-PRO" w:hint="eastAsia"/>
        </w:rPr>
        <w:t>時の年平均値）</w:t>
      </w:r>
    </w:p>
    <w:p w:rsidR="006966ED" w:rsidRPr="00CD3649" w:rsidRDefault="002522BF" w:rsidP="00AF311A">
      <w:pPr>
        <w:jc w:val="center"/>
        <w:rPr>
          <w:rFonts w:ascii="HG丸ｺﾞｼｯｸM-PRO" w:eastAsia="HG丸ｺﾞｼｯｸM-PRO" w:hAnsi="HG丸ｺﾞｼｯｸM-PRO"/>
        </w:rPr>
      </w:pPr>
      <w:r w:rsidRPr="00CD3649">
        <w:rPr>
          <w:rFonts w:ascii="HG丸ｺﾞｼｯｸM-PRO" w:eastAsia="HG丸ｺﾞｼｯｸM-PRO" w:hAnsi="HG丸ｺﾞｼｯｸM-PRO"/>
          <w:noProof/>
        </w:rPr>
        <w:drawing>
          <wp:inline distT="0" distB="0" distL="0" distR="0" wp14:anchorId="049D9289" wp14:editId="61B18F21">
            <wp:extent cx="3109742" cy="2052145"/>
            <wp:effectExtent l="0" t="0" r="0" b="5715"/>
            <wp:docPr id="867353" name="図 86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9392" cy="2084909"/>
                    </a:xfrm>
                    <a:prstGeom prst="rect">
                      <a:avLst/>
                    </a:prstGeom>
                    <a:noFill/>
                    <a:ln>
                      <a:noFill/>
                    </a:ln>
                  </pic:spPr>
                </pic:pic>
              </a:graphicData>
            </a:graphic>
          </wp:inline>
        </w:drawing>
      </w:r>
    </w:p>
    <w:p w:rsidR="00CD3649" w:rsidRPr="00CD3649" w:rsidRDefault="0069079E" w:rsidP="00CD3649">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光化学スモッグ発令回数の推移</w:t>
      </w:r>
    </w:p>
    <w:p w:rsidR="0005430F" w:rsidRPr="00CD3649" w:rsidRDefault="0005430F" w:rsidP="00CD3649">
      <w:pPr>
        <w:ind w:firstLineChars="100" w:firstLine="21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微小粒子状物</w:t>
      </w:r>
      <w:r w:rsidRPr="00CD3649">
        <w:rPr>
          <w:rFonts w:ascii="HG丸ｺﾞｼｯｸM-PRO" w:eastAsia="HG丸ｺﾞｼｯｸM-PRO" w:hAnsi="HG丸ｺﾞｼｯｸM-PRO" w:hint="eastAsia"/>
          <w:color w:val="000000" w:themeColor="text1"/>
        </w:rPr>
        <w:t>質（PM2.5）</w:t>
      </w:r>
      <w:r w:rsidR="00BF616E" w:rsidRPr="00CD3649">
        <w:rPr>
          <w:rFonts w:ascii="HG丸ｺﾞｼｯｸM-PRO" w:eastAsia="HG丸ｺﾞｼｯｸM-PRO" w:hAnsi="HG丸ｺﾞｼｯｸM-PRO" w:hint="eastAsia"/>
          <w:color w:val="000000" w:themeColor="text1"/>
        </w:rPr>
        <w:t>について</w:t>
      </w:r>
      <w:r w:rsidRPr="00CD3649">
        <w:rPr>
          <w:rFonts w:ascii="HG丸ｺﾞｼｯｸM-PRO" w:eastAsia="HG丸ｺﾞｼｯｸM-PRO" w:hAnsi="HG丸ｺﾞｼｯｸM-PRO" w:hint="eastAsia"/>
          <w:color w:val="000000" w:themeColor="text1"/>
        </w:rPr>
        <w:t>は、</w:t>
      </w:r>
      <w:r w:rsidR="006966ED" w:rsidRPr="00CD3649">
        <w:rPr>
          <w:rFonts w:ascii="HG丸ｺﾞｼｯｸM-PRO" w:eastAsia="HG丸ｺﾞｼｯｸM-PRO" w:hAnsi="HG丸ｺﾞｼｯｸM-PRO" w:hint="eastAsia"/>
          <w:color w:val="000000" w:themeColor="text1"/>
        </w:rPr>
        <w:t>201</w:t>
      </w:r>
      <w:r w:rsidR="002F7335" w:rsidRPr="00CD3649">
        <w:rPr>
          <w:rFonts w:ascii="HG丸ｺﾞｼｯｸM-PRO" w:eastAsia="HG丸ｺﾞｼｯｸM-PRO" w:hAnsi="HG丸ｺﾞｼｯｸM-PRO" w:hint="eastAsia"/>
          <w:color w:val="000000" w:themeColor="text1"/>
        </w:rPr>
        <w:t>8</w:t>
      </w:r>
      <w:r w:rsidRPr="00CD3649">
        <w:rPr>
          <w:rFonts w:ascii="HG丸ｺﾞｼｯｸM-PRO" w:eastAsia="HG丸ｺﾞｼｯｸM-PRO" w:hAnsi="HG丸ｺﾞｼｯｸM-PRO" w:hint="eastAsia"/>
          <w:color w:val="000000" w:themeColor="text1"/>
        </w:rPr>
        <w:t>年度は</w:t>
      </w:r>
      <w:r w:rsidR="004F3064">
        <w:rPr>
          <w:rFonts w:ascii="HG丸ｺﾞｼｯｸM-PRO" w:eastAsia="HG丸ｺﾞｼｯｸM-PRO" w:hAnsi="HG丸ｺﾞｼｯｸM-PRO" w:hint="eastAsia"/>
          <w:color w:val="000000" w:themeColor="text1"/>
        </w:rPr>
        <w:t>55</w:t>
      </w:r>
      <w:r w:rsidRPr="00CD3649">
        <w:rPr>
          <w:rFonts w:ascii="HG丸ｺﾞｼｯｸM-PRO" w:eastAsia="HG丸ｺﾞｼｯｸM-PRO" w:hAnsi="HG丸ｺﾞｼｯｸM-PRO" w:hint="eastAsia"/>
          <w:color w:val="000000" w:themeColor="text1"/>
        </w:rPr>
        <w:t>局中</w:t>
      </w:r>
      <w:r w:rsidR="004F3064">
        <w:rPr>
          <w:rFonts w:ascii="HG丸ｺﾞｼｯｸM-PRO" w:eastAsia="HG丸ｺﾞｼｯｸM-PRO" w:hAnsi="HG丸ｺﾞｼｯｸM-PRO" w:hint="eastAsia"/>
          <w:color w:val="000000" w:themeColor="text1"/>
        </w:rPr>
        <w:t>49</w:t>
      </w:r>
      <w:r w:rsidRPr="00CD3649">
        <w:rPr>
          <w:rFonts w:ascii="HG丸ｺﾞｼｯｸM-PRO" w:eastAsia="HG丸ｺﾞｼｯｸM-PRO" w:hAnsi="HG丸ｺﾞｼｯｸM-PRO" w:hint="eastAsia"/>
          <w:color w:val="000000" w:themeColor="text1"/>
        </w:rPr>
        <w:t>局で環境保全目標を達成しまし</w:t>
      </w:r>
      <w:r w:rsidR="00CD3649" w:rsidRPr="00CD3649">
        <w:rPr>
          <w:rFonts w:ascii="HG丸ｺﾞｼｯｸM-PRO" w:eastAsia="HG丸ｺﾞｼｯｸM-PRO" w:hAnsi="HG丸ｺﾞｼｯｸM-PRO" w:hint="eastAsia"/>
          <w:color w:val="000000" w:themeColor="text1"/>
        </w:rPr>
        <w:t>た。</w:t>
      </w:r>
      <w:r w:rsidR="009A724E" w:rsidRPr="00CD3649">
        <w:rPr>
          <w:rFonts w:ascii="HG丸ｺﾞｼｯｸM-PRO" w:eastAsia="HG丸ｺﾞｼｯｸM-PRO" w:hAnsi="HG丸ｺﾞｼｯｸM-PRO" w:hint="eastAsia"/>
          <w:color w:val="000000" w:themeColor="text1"/>
        </w:rPr>
        <w:t>年平均濃度については</w:t>
      </w:r>
      <w:r w:rsidR="00596234" w:rsidRPr="00CD3649">
        <w:rPr>
          <w:rFonts w:ascii="HG丸ｺﾞｼｯｸM-PRO" w:eastAsia="HG丸ｺﾞｼｯｸM-PRO" w:hAnsi="HG丸ｺﾞｼｯｸM-PRO" w:hint="eastAsia"/>
          <w:color w:val="000000" w:themeColor="text1"/>
        </w:rPr>
        <w:t>、</w:t>
      </w:r>
      <w:r w:rsidR="002F7335" w:rsidRPr="00CD3649">
        <w:rPr>
          <w:rFonts w:ascii="HG丸ｺﾞｼｯｸM-PRO" w:eastAsia="HG丸ｺﾞｼｯｸM-PRO" w:hAnsi="HG丸ｺﾞｼｯｸM-PRO" w:hint="eastAsia"/>
          <w:color w:val="000000" w:themeColor="text1"/>
        </w:rPr>
        <w:t>2018年度は前年度に比べてやや低下</w:t>
      </w:r>
      <w:r w:rsidR="009A724E" w:rsidRPr="00CD3649">
        <w:rPr>
          <w:rFonts w:ascii="HG丸ｺﾞｼｯｸM-PRO" w:eastAsia="HG丸ｺﾞｼｯｸM-PRO" w:hAnsi="HG丸ｺﾞｼｯｸM-PRO" w:hint="eastAsia"/>
          <w:color w:val="000000" w:themeColor="text1"/>
        </w:rPr>
        <w:t>し、</w:t>
      </w:r>
      <w:r w:rsidRPr="00CD3649">
        <w:rPr>
          <w:rFonts w:ascii="HG丸ｺﾞｼｯｸM-PRO" w:eastAsia="HG丸ｺﾞｼｯｸM-PRO" w:hAnsi="HG丸ｺﾞｼｯｸM-PRO" w:hint="eastAsia"/>
        </w:rPr>
        <w:t>2011年度以降緩やかな改善傾向</w:t>
      </w:r>
      <w:r w:rsidR="009A724E" w:rsidRPr="00CD3649">
        <w:rPr>
          <w:rFonts w:ascii="HG丸ｺﾞｼｯｸM-PRO" w:eastAsia="HG丸ｺﾞｼｯｸM-PRO" w:hAnsi="HG丸ｺﾞｼｯｸM-PRO" w:hint="eastAsia"/>
        </w:rPr>
        <w:t>を示しています</w:t>
      </w:r>
      <w:r w:rsidR="00B71798" w:rsidRPr="00CD3649">
        <w:rPr>
          <w:rFonts w:ascii="HG丸ｺﾞｼｯｸM-PRO" w:eastAsia="HG丸ｺﾞｼｯｸM-PRO" w:hAnsi="HG丸ｺﾞｼｯｸM-PRO" w:hint="eastAsia"/>
        </w:rPr>
        <w:t>。</w:t>
      </w:r>
    </w:p>
    <w:p w:rsidR="00CD3649" w:rsidRPr="00CD3649" w:rsidRDefault="00CD3649" w:rsidP="00CD3649">
      <w:pPr>
        <w:ind w:firstLineChars="100" w:firstLine="210"/>
        <w:jc w:val="left"/>
        <w:rPr>
          <w:rFonts w:ascii="HG丸ｺﾞｼｯｸM-PRO" w:eastAsia="HG丸ｺﾞｼｯｸM-PRO" w:hAnsi="HG丸ｺﾞｼｯｸM-PRO"/>
        </w:rPr>
      </w:pPr>
    </w:p>
    <w:p w:rsidR="0005430F" w:rsidRPr="00CD3649" w:rsidRDefault="004F3064" w:rsidP="0005430F">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E28E8D7">
            <wp:extent cx="3174365" cy="3038475"/>
            <wp:effectExtent l="0" t="0" r="698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5140" cy="3048789"/>
                    </a:xfrm>
                    <a:prstGeom prst="rect">
                      <a:avLst/>
                    </a:prstGeom>
                    <a:noFill/>
                    <a:ln>
                      <a:noFill/>
                    </a:ln>
                  </pic:spPr>
                </pic:pic>
              </a:graphicData>
            </a:graphic>
          </wp:inline>
        </w:drawing>
      </w:r>
      <w:r w:rsidR="00590E01" w:rsidRPr="00CD3649">
        <w:rPr>
          <w:rFonts w:ascii="HG丸ｺﾞｼｯｸM-PRO" w:eastAsia="HG丸ｺﾞｼｯｸM-PRO" w:hAnsi="HG丸ｺﾞｼｯｸM-PRO"/>
          <w:noProof/>
        </w:rPr>
        <w:drawing>
          <wp:inline distT="0" distB="0" distL="0" distR="0" wp14:anchorId="42E95CD3" wp14:editId="667B0FF5">
            <wp:extent cx="2985209" cy="3046892"/>
            <wp:effectExtent l="0" t="0" r="5715" b="1270"/>
            <wp:docPr id="867358" name="図 86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1162" cy="3083588"/>
                    </a:xfrm>
                    <a:prstGeom prst="rect">
                      <a:avLst/>
                    </a:prstGeom>
                    <a:noFill/>
                    <a:ln>
                      <a:noFill/>
                    </a:ln>
                  </pic:spPr>
                </pic:pic>
              </a:graphicData>
            </a:graphic>
          </wp:inline>
        </w:drawing>
      </w:r>
    </w:p>
    <w:p w:rsidR="00D217BB" w:rsidRPr="00CD3649" w:rsidRDefault="00D217BB" w:rsidP="00D217BB">
      <w:pPr>
        <w:spacing w:line="240" w:lineRule="exact"/>
        <w:ind w:firstLineChars="500" w:firstLine="900"/>
        <w:jc w:val="left"/>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注１　凡例の「長期」は長期基準、「短期」は短期基準、「○」は達成、「×」は非達成をいう。</w:t>
      </w:r>
    </w:p>
    <w:p w:rsidR="0005430F" w:rsidRPr="00CD3649" w:rsidRDefault="00D217BB" w:rsidP="00D217BB">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PM2.5の環境保全目標達成状況</w:t>
      </w:r>
    </w:p>
    <w:p w:rsidR="00CD3649" w:rsidRPr="00CD3649" w:rsidRDefault="00CD3649" w:rsidP="0005430F">
      <w:pPr>
        <w:jc w:val="center"/>
        <w:rPr>
          <w:rFonts w:ascii="ＭＳ ゴシック" w:eastAsia="ＭＳ ゴシック" w:hAnsi="ＭＳ ゴシック"/>
          <w:color w:val="FF0000"/>
        </w:rPr>
      </w:pPr>
    </w:p>
    <w:p w:rsidR="0005430F" w:rsidRPr="00CD3649" w:rsidRDefault="004F3064" w:rsidP="0005430F">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8A21286">
            <wp:extent cx="4432300" cy="2694940"/>
            <wp:effectExtent l="0" t="0" r="635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2300" cy="2694940"/>
                    </a:xfrm>
                    <a:prstGeom prst="rect">
                      <a:avLst/>
                    </a:prstGeom>
                    <a:noFill/>
                    <a:ln>
                      <a:noFill/>
                    </a:ln>
                  </pic:spPr>
                </pic:pic>
              </a:graphicData>
            </a:graphic>
          </wp:inline>
        </w:drawing>
      </w:r>
    </w:p>
    <w:p w:rsidR="0005430F" w:rsidRPr="00CD3649" w:rsidRDefault="0005430F" w:rsidP="003861C9">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PM2.5濃度（年平均値）の推移</w:t>
      </w:r>
    </w:p>
    <w:p w:rsidR="0005430F" w:rsidRPr="00CD3649" w:rsidRDefault="0005430F" w:rsidP="0005430F">
      <w:pPr>
        <w:ind w:firstLineChars="500" w:firstLine="1050"/>
        <w:rPr>
          <w:rFonts w:ascii="ＭＳ ゴシック" w:eastAsia="ＭＳ ゴシック" w:hAnsi="ＭＳ ゴシック"/>
        </w:rPr>
      </w:pPr>
    </w:p>
    <w:p w:rsidR="0005430F" w:rsidRPr="00CD3649" w:rsidRDefault="0005430F" w:rsidP="0005430F">
      <w:pPr>
        <w:rPr>
          <w:rFonts w:ascii="HGS創英角ｺﾞｼｯｸUB" w:eastAsia="HGS創英角ｺﾞｼｯｸUB"/>
          <w:sz w:val="24"/>
        </w:rPr>
      </w:pPr>
      <w:r w:rsidRPr="00CD3649">
        <w:rPr>
          <w:rFonts w:asciiTheme="minorEastAsia" w:eastAsiaTheme="minorEastAsia" w:hAnsiTheme="minorEastAsia"/>
          <w:sz w:val="24"/>
        </w:rPr>
        <w:br w:type="page"/>
      </w:r>
      <w:r w:rsidR="001440F5">
        <w:rPr>
          <w:rFonts w:ascii="HGS創英角ｺﾞｼｯｸUB" w:eastAsia="HGS創英角ｺﾞｼｯｸUB" w:hint="eastAsia"/>
          <w:sz w:val="24"/>
        </w:rPr>
        <w:lastRenderedPageBreak/>
        <w:t>４　水環境</w:t>
      </w:r>
    </w:p>
    <w:p w:rsidR="0005430F" w:rsidRPr="00CD3649" w:rsidRDefault="005C3DA5" w:rsidP="00440E18">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noProof/>
          <w:szCs w:val="21"/>
        </w:rPr>
        <w:drawing>
          <wp:anchor distT="0" distB="0" distL="114300" distR="114300" simplePos="0" relativeHeight="251658234" behindDoc="1" locked="0" layoutInCell="1" allowOverlap="1" wp14:anchorId="4CFDACBD" wp14:editId="4CFDACBE">
            <wp:simplePos x="0" y="0"/>
            <wp:positionH relativeFrom="column">
              <wp:posOffset>1562100</wp:posOffset>
            </wp:positionH>
            <wp:positionV relativeFrom="paragraph">
              <wp:posOffset>-19050</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05430F" w:rsidRPr="00CD3649">
        <w:rPr>
          <w:rFonts w:ascii="HG丸ｺﾞｼｯｸM-PRO" w:eastAsia="HG丸ｺﾞｼｯｸM-PRO" w:hAnsi="ＭＳ 明朝" w:hint="eastAsia"/>
          <w:szCs w:val="21"/>
        </w:rPr>
        <w:t xml:space="preserve">　河川については100河川139地点、海域については22地点で水質調査を行いました。</w:t>
      </w: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66ED" w:rsidP="0069079E">
      <w:pPr>
        <w:rPr>
          <w:rFonts w:ascii="HGS創英角ｺﾞｼｯｸUB" w:eastAsia="HGS創英角ｺﾞｼｯｸUB"/>
          <w:sz w:val="24"/>
        </w:rPr>
      </w:pPr>
      <w:r w:rsidRPr="00CD3649">
        <w:rPr>
          <w:noProof/>
        </w:rPr>
        <w:drawing>
          <wp:anchor distT="0" distB="0" distL="114300" distR="114300" simplePos="0" relativeHeight="251998208" behindDoc="1" locked="0" layoutInCell="1" allowOverlap="1" wp14:anchorId="4CFDACBF" wp14:editId="4CFDACC0">
            <wp:simplePos x="0" y="0"/>
            <wp:positionH relativeFrom="column">
              <wp:posOffset>1524000</wp:posOffset>
            </wp:positionH>
            <wp:positionV relativeFrom="paragraph">
              <wp:posOffset>142875</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1751424" behindDoc="0" locked="0" layoutInCell="1" allowOverlap="1" wp14:anchorId="4CFDACC1" wp14:editId="4CFDACC2">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rsidR="0069079E" w:rsidRPr="00311AEE" w:rsidRDefault="0069079E" w:rsidP="0069079E">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C1" id="テキスト ボックス 867332" o:spid="_x0000_s1036" type="#_x0000_t202" style="position:absolute;left:0;text-align:left;margin-left:331.65pt;margin-top:5.4pt;width:177.8pt;height:28.1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iBbwIAAKo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" filled="f" stroked="f" strokeweight=".5pt">
                <v:path arrowok="t"/>
                <v:textbox>
                  <w:txbxContent>
                    <w:p w:rsidR="0069079E" w:rsidRPr="00311AEE" w:rsidRDefault="0069079E" w:rsidP="0069079E">
                      <w:pPr>
                        <w:adjustRightInd w:val="0"/>
                        <w:snapToGrid w:val="0"/>
                        <w:rPr>
                          <w:sz w:val="16"/>
                          <w:szCs w:val="16"/>
                        </w:rPr>
                      </w:pPr>
                    </w:p>
                  </w:txbxContent>
                </v:textbox>
              </v:shape>
            </w:pict>
          </mc:Fallback>
        </mc:AlternateContent>
      </w: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1754496" behindDoc="0" locked="0" layoutInCell="1" allowOverlap="1" wp14:anchorId="4CFDACC3" wp14:editId="4CFDACC4">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C3" id="テキスト ボックス 46" o:spid="_x0000_s1037" type="#_x0000_t202" style="position:absolute;left:0;text-align:left;margin-left:312pt;margin-top:15.75pt;width:177.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K7dAIAALM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sn/AY0HZBjBZ6pjnjJwX6OUCD7kWFlQDMlgff4UjLwmlaSdxtiT7+W/2EA8G&#10;wMtZDeqm3H1aCavQ3wcNbrztD4eB61EZjo4HUOxTz+KpR6+qMwJGfSyqkVEM8b7ci7ml6g5bNgtV&#10;4RJaonbK/V48891CYUulms1iENhthL/QN0aG1AG4MKnb5k5YsxunBxEuaU9yMXk21S423NQ0W3nK&#10;izjyAHSHKqgSFGxGJM1ui8PqPdVj1OO3ZvoL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Ji+Irt0AgAAswQAAA4A&#10;AAAAAAAAAAAAAAAALgIAAGRycy9lMm9Eb2MueG1sUEsBAi0AFAAGAAgAAAAhAMb2zwbiAAAACgEA&#10;AA8AAAAAAAAAAAAAAAAAzgQAAGRycy9kb3ducmV2LnhtbFBLBQYAAAAABAAEAPMAAADdBQAAAAA=&#10;" fillcolor="window" stroked="f" strokeweight=".5pt">
                <v:textbo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v:textbox>
              </v:shape>
            </w:pict>
          </mc:Fallback>
        </mc:AlternateContent>
      </w:r>
    </w:p>
    <w:p w:rsidR="0069079E" w:rsidRPr="00CD3649" w:rsidRDefault="0069079E" w:rsidP="0069079E">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4CFDACC5" wp14:editId="4CFDACC6">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rsidR="0069079E" w:rsidRPr="003E0430" w:rsidRDefault="0069079E" w:rsidP="0069079E">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ACC5" id="_x0000_s1038" type="#_x0000_t202" style="position:absolute;left:0;text-align:left;margin-left:222.75pt;margin-top:13.15pt;width:175.9pt;height:22.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XhIh+jkCAAAfBAAADgAAAAAA&#10;AAAAAAAAAAAuAgAAZHJzL2Uyb0RvYy54bWxQSwECLQAUAAYACAAAACEAGHb0P+AAAAAMAQAADwAA&#10;AAAAAAAAAAAAAACTBAAAZHJzL2Rvd25yZXYueG1sUEsFBgAAAAAEAAQA8wAAAKAFAAAAAA==&#10;" filled="f" stroked="f">
                <v:textbox>
                  <w:txbxContent>
                    <w:p w:rsidR="0069079E" w:rsidRPr="003E0430" w:rsidRDefault="0069079E" w:rsidP="0069079E">
                      <w:pPr>
                        <w:rPr>
                          <w:rFonts w:asciiTheme="majorEastAsia" w:eastAsiaTheme="majorEastAsia" w:hAnsiTheme="majorEastAsia"/>
                        </w:rPr>
                      </w:pPr>
                    </w:p>
                  </w:txbxContent>
                </v:textbox>
              </v:shape>
            </w:pict>
          </mc:Fallback>
        </mc:AlternateContent>
      </w:r>
    </w:p>
    <w:p w:rsidR="0069079E" w:rsidRPr="00CD3649" w:rsidRDefault="0069079E" w:rsidP="0069079E">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4CFDACC7" wp14:editId="4CFDACC8">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DACC7" id="_x0000_s1039" type="#_x0000_t202" style="position:absolute;left:0;text-align:left;margin-left:162.75pt;margin-top:.75pt;width:165.75pt;height:24.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DrMWyFVwIAAHoEAAAOAAAAAAAAAAAAAAAAAC4CAABkcnMvZTJvRG9jLnhtbFBL&#10;AQItABQABgAIAAAAIQBEnlE93wAAAAgBAAAPAAAAAAAAAAAAAAAAALEEAABkcnMvZG93bnJldi54&#10;bWxQSwUGAAAAAAQABADzAAAAvQUAAAAA&#10;" filled="f" stroked="f" strokeweight=".5pt">
                <v:textbo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v:textbox>
              </v:shape>
            </w:pict>
          </mc:Fallback>
        </mc:AlternateContent>
      </w:r>
    </w:p>
    <w:p w:rsidR="006966ED" w:rsidRPr="00CD3649" w:rsidRDefault="002C1099"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河川の水質は概ね改善傾向に</w:t>
      </w:r>
      <w:r w:rsidRPr="00CD3649">
        <w:rPr>
          <w:rFonts w:ascii="HG丸ｺﾞｼｯｸM-PRO" w:eastAsia="HG丸ｺﾞｼｯｸM-PRO" w:hAnsi="HG丸ｺﾞｼｯｸM-PRO" w:hint="eastAsia"/>
          <w:color w:val="000000" w:themeColor="text1"/>
        </w:rPr>
        <w:t>あり、</w:t>
      </w:r>
      <w:r w:rsidR="002B3E08" w:rsidRPr="00CD3649">
        <w:rPr>
          <w:rFonts w:ascii="HG丸ｺﾞｼｯｸM-PRO" w:eastAsia="HG丸ｺﾞｼｯｸM-PRO" w:hAnsi="HG丸ｺﾞｼｯｸM-PRO" w:hint="eastAsia"/>
          <w:color w:val="000000" w:themeColor="text1"/>
        </w:rPr>
        <w:t>2018</w:t>
      </w:r>
      <w:r w:rsidRPr="00CD3649">
        <w:rPr>
          <w:rFonts w:ascii="HG丸ｺﾞｼｯｸM-PRO" w:eastAsia="HG丸ｺﾞｼｯｸM-PRO" w:hAnsi="HG丸ｺﾞｼｯｸM-PRO" w:hint="eastAsia"/>
          <w:color w:val="000000" w:themeColor="text1"/>
        </w:rPr>
        <w:t>年度にお</w:t>
      </w:r>
      <w:r w:rsidRPr="00CD3649">
        <w:rPr>
          <w:rFonts w:ascii="HG丸ｺﾞｼｯｸM-PRO" w:eastAsia="HG丸ｺﾞｼｯｸM-PRO" w:hAnsi="HG丸ｺﾞｼｯｸM-PRO" w:hint="eastAsia"/>
        </w:rPr>
        <w:t>ける生物化学的酸素要求量（BOD）の環境保全目標達成率は95.1％でした。海域の水質については緩やかな改善または横ばいの傾向であり、化学的酸素要求量（COD）の環境保全目標達成率は、66.7%でした</w:t>
      </w:r>
      <w:r w:rsidR="006966ED" w:rsidRPr="00CD3649">
        <w:rPr>
          <w:rFonts w:ascii="HG丸ｺﾞｼｯｸM-PRO" w:eastAsia="HG丸ｺﾞｼｯｸM-PRO" w:hAnsi="HG丸ｺﾞｼｯｸM-PRO" w:hint="eastAsia"/>
        </w:rPr>
        <w:t>。</w:t>
      </w:r>
    </w:p>
    <w:p w:rsidR="006966ED" w:rsidRPr="00CD3649" w:rsidRDefault="00C12B07" w:rsidP="006966ED">
      <w:pPr>
        <w:ind w:leftChars="100" w:left="210"/>
        <w:rPr>
          <w:rFonts w:ascii="HG丸ｺﾞｼｯｸM-PRO" w:eastAsia="HG丸ｺﾞｼｯｸM-PRO" w:hAnsi="HG丸ｺﾞｼｯｸM-PRO"/>
          <w:sz w:val="18"/>
          <w:szCs w:val="18"/>
        </w:rPr>
      </w:pPr>
      <w:r w:rsidRPr="00CD3649">
        <w:rPr>
          <w:noProof/>
        </w:rPr>
        <w:drawing>
          <wp:anchor distT="0" distB="0" distL="114300" distR="114300" simplePos="0" relativeHeight="252151808" behindDoc="0" locked="0" layoutInCell="1" allowOverlap="1">
            <wp:simplePos x="0" y="0"/>
            <wp:positionH relativeFrom="column">
              <wp:posOffset>-457200</wp:posOffset>
            </wp:positionH>
            <wp:positionV relativeFrom="paragraph">
              <wp:posOffset>285750</wp:posOffset>
            </wp:positionV>
            <wp:extent cx="4071600" cy="2238840"/>
            <wp:effectExtent l="0" t="0" r="571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1600" cy="223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ED" w:rsidRPr="00CD3649">
        <w:rPr>
          <w:rFonts w:ascii="HG丸ｺﾞｼｯｸM-PRO" w:eastAsia="HG丸ｺﾞｼｯｸM-PRO" w:hAnsi="HG丸ｺﾞｼｯｸM-PRO" w:hint="eastAsia"/>
          <w:sz w:val="18"/>
          <w:szCs w:val="18"/>
        </w:rPr>
        <w:t>※兵庫県の測定地点を含め水域ごとに評価</w:t>
      </w:r>
    </w:p>
    <w:p w:rsidR="0005430F" w:rsidRPr="00CD3649" w:rsidRDefault="00C12B07" w:rsidP="00427267">
      <w:pPr>
        <w:ind w:left="283" w:hangingChars="135" w:hanging="283"/>
        <w:jc w:val="center"/>
        <w:rPr>
          <w:rFonts w:ascii="HG丸ｺﾞｼｯｸM-PRO" w:eastAsia="HG丸ｺﾞｼｯｸM-PRO" w:hAnsi="HG丸ｺﾞｼｯｸM-PRO"/>
        </w:rPr>
      </w:pPr>
      <w:r w:rsidRPr="00CD3649">
        <w:rPr>
          <w:noProof/>
        </w:rPr>
        <w:drawing>
          <wp:anchor distT="0" distB="0" distL="114300" distR="114300" simplePos="0" relativeHeight="252152832" behindDoc="0" locked="0" layoutInCell="1" allowOverlap="1">
            <wp:simplePos x="0" y="0"/>
            <wp:positionH relativeFrom="margin">
              <wp:posOffset>3251835</wp:posOffset>
            </wp:positionH>
            <wp:positionV relativeFrom="paragraph">
              <wp:posOffset>135255</wp:posOffset>
            </wp:positionV>
            <wp:extent cx="3208655" cy="198882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8655"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BE0341" w:rsidP="0005430F">
      <w:pPr>
        <w:jc w:val="center"/>
        <w:rPr>
          <w:rFonts w:ascii="ＭＳ ゴシック" w:eastAsia="ＭＳ ゴシック" w:hAnsi="ＭＳ ゴシック"/>
        </w:rPr>
      </w:pPr>
      <w:r w:rsidRPr="00CD3649">
        <w:rPr>
          <w:noProof/>
        </w:rPr>
        <mc:AlternateContent>
          <mc:Choice Requires="wps">
            <w:drawing>
              <wp:anchor distT="0" distB="0" distL="114300" distR="114300" simplePos="0" relativeHeight="251878400" behindDoc="0" locked="0" layoutInCell="1" allowOverlap="1" wp14:anchorId="4CFDACCD" wp14:editId="4CFDACCE">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CD" id="テキスト ボックス 56" o:spid="_x0000_s1040" type="#_x0000_t202" style="position:absolute;left:0;text-align:left;margin-left:218.2pt;margin-top:11.85pt;width:88.25pt;height:33.1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" filled="f" stroked="f" strokeweight=".5pt">
                <v:textbo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6069B5">
      <w:pPr>
        <w:rPr>
          <w:rFonts w:ascii="ＭＳ ゴシック" w:eastAsia="ＭＳ ゴシック" w:hAnsi="ＭＳ ゴシック"/>
        </w:rPr>
      </w:pPr>
    </w:p>
    <w:p w:rsidR="0005430F" w:rsidRPr="00CD3649" w:rsidRDefault="001455D8" w:rsidP="00C12B07">
      <w:pPr>
        <w:ind w:firstLineChars="200" w:firstLine="420"/>
        <w:rPr>
          <w:rFonts w:ascii="ＭＳ ゴシック" w:eastAsia="ＭＳ ゴシック" w:hAnsi="ＭＳ ゴシック"/>
        </w:rPr>
      </w:pPr>
      <w:r w:rsidRPr="00CD3649">
        <w:rPr>
          <w:rFonts w:ascii="ＭＳ ゴシック" w:eastAsia="ＭＳ ゴシック" w:hAnsi="ＭＳ ゴシック" w:hint="eastAsia"/>
        </w:rPr>
        <w:t xml:space="preserve">河川のBODの環境保全目標達成率の推移　　　　　　　</w:t>
      </w:r>
      <w:r w:rsidR="002C1099" w:rsidRPr="00CD3649">
        <w:rPr>
          <w:rFonts w:ascii="ＭＳ ゴシック" w:eastAsia="ＭＳ ゴシック" w:hAnsi="ＭＳ ゴシック" w:hint="eastAsia"/>
        </w:rPr>
        <w:t xml:space="preserve">　　</w:t>
      </w:r>
      <w:r w:rsidR="0005430F" w:rsidRPr="00CD3649">
        <w:rPr>
          <w:rFonts w:ascii="ＭＳ ゴシック" w:eastAsia="ＭＳ ゴシック" w:hAnsi="ＭＳ ゴシック" w:hint="eastAsia"/>
        </w:rPr>
        <w:t>府内主要河川のBOD（年平均値）の推移</w:t>
      </w:r>
    </w:p>
    <w:p w:rsidR="001455D8" w:rsidRPr="00CD3649" w:rsidRDefault="00C12B07" w:rsidP="0005430F">
      <w:pPr>
        <w:jc w:val="center"/>
        <w:rPr>
          <w:rFonts w:ascii="ＭＳ ゴシック" w:eastAsia="ＭＳ ゴシック" w:hAnsi="ＭＳ ゴシック"/>
          <w:color w:val="FF0000"/>
        </w:rPr>
      </w:pPr>
      <w:r w:rsidRPr="00CD3649">
        <w:rPr>
          <w:noProof/>
        </w:rPr>
        <w:drawing>
          <wp:anchor distT="0" distB="0" distL="114300" distR="114300" simplePos="0" relativeHeight="252153856" behindDoc="0" locked="0" layoutInCell="1" allowOverlap="1">
            <wp:simplePos x="0" y="0"/>
            <wp:positionH relativeFrom="column">
              <wp:posOffset>-276225</wp:posOffset>
            </wp:positionH>
            <wp:positionV relativeFrom="paragraph">
              <wp:posOffset>286385</wp:posOffset>
            </wp:positionV>
            <wp:extent cx="3819960" cy="22381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9960" cy="223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5D8" w:rsidRPr="00CD3649" w:rsidRDefault="00CC2E13" w:rsidP="0005430F">
      <w:pPr>
        <w:jc w:val="center"/>
        <w:rPr>
          <w:rFonts w:ascii="ＭＳ ゴシック" w:eastAsia="ＭＳ ゴシック" w:hAnsi="ＭＳ ゴシック"/>
          <w:color w:val="FF0000"/>
        </w:rPr>
      </w:pPr>
      <w:r w:rsidRPr="00CC2E13">
        <w:rPr>
          <w:noProof/>
        </w:rPr>
        <w:drawing>
          <wp:anchor distT="0" distB="0" distL="114300" distR="114300" simplePos="0" relativeHeight="252154880" behindDoc="0" locked="0" layoutInCell="1" allowOverlap="1">
            <wp:simplePos x="0" y="0"/>
            <wp:positionH relativeFrom="column">
              <wp:posOffset>3152775</wp:posOffset>
            </wp:positionH>
            <wp:positionV relativeFrom="paragraph">
              <wp:posOffset>152400</wp:posOffset>
            </wp:positionV>
            <wp:extent cx="3508375" cy="223075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837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5D8" w:rsidRPr="00CD3649" w:rsidRDefault="001455D8" w:rsidP="0005430F">
      <w:pPr>
        <w:jc w:val="center"/>
        <w:rPr>
          <w:rFonts w:ascii="ＭＳ ゴシック" w:eastAsia="ＭＳ ゴシック" w:hAnsi="ＭＳ ゴシック"/>
          <w:color w:val="FF0000"/>
        </w:rPr>
      </w:pPr>
    </w:p>
    <w:p w:rsidR="0005430F" w:rsidRPr="00CD3649" w:rsidRDefault="001A3829" w:rsidP="0005430F">
      <w:pPr>
        <w:jc w:val="center"/>
        <w:rPr>
          <w:rFonts w:ascii="ＭＳ ゴシック" w:eastAsia="ＭＳ ゴシック" w:hAnsi="ＭＳ ゴシック"/>
          <w:color w:val="FF0000"/>
        </w:rPr>
      </w:pPr>
      <w:r w:rsidRPr="00CD3649">
        <w:rPr>
          <w:noProof/>
        </w:rPr>
        <mc:AlternateContent>
          <mc:Choice Requires="wps">
            <w:drawing>
              <wp:anchor distT="0" distB="0" distL="114300" distR="114300" simplePos="0" relativeHeight="251885568" behindDoc="0" locked="0" layoutInCell="1" allowOverlap="1" wp14:anchorId="4CFDACD3" wp14:editId="4CFDACD4">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D3" id="テキスト ボックス 62" o:spid="_x0000_s1041" type="#_x0000_t202" style="position:absolute;left:0;text-align:left;margin-left:206pt;margin-top:10.95pt;width:118.55pt;height:39.7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" filled="f" stroked="f" strokeweight=".5pt">
                <v:textbo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5A3459" w:rsidP="0005430F">
      <w:pPr>
        <w:jc w:val="center"/>
        <w:rPr>
          <w:rFonts w:ascii="ＭＳ ゴシック" w:eastAsia="ＭＳ ゴシック" w:hAnsi="ＭＳ ゴシック"/>
          <w:color w:val="FF0000"/>
        </w:rPr>
      </w:pPr>
      <w:r w:rsidRPr="00CD3649">
        <w:rPr>
          <w:rFonts w:ascii="HG丸ｺﾞｼｯｸM-PRO" w:eastAsia="HG丸ｺﾞｼｯｸM-PRO" w:hAnsi="HG丸ｺﾞｼｯｸM-PRO"/>
          <w:noProof/>
        </w:rPr>
        <mc:AlternateContent>
          <mc:Choice Requires="wps">
            <w:drawing>
              <wp:anchor distT="0" distB="0" distL="114300" distR="114300" simplePos="0" relativeHeight="252008448" behindDoc="0" locked="0" layoutInCell="1" allowOverlap="1" wp14:anchorId="4CFDACD5" wp14:editId="4CFDACD6">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D5" id="テキスト ボックス 25" o:spid="_x0000_s1042" type="#_x0000_t202" style="position:absolute;left:0;text-align:left;margin-left:278.8pt;margin-top:14.15pt;width:221.4pt;height:50.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QwWA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" filled="f" stroked="f" strokeweight=".5pt">
                <v:textbo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v:textbox>
              </v:shape>
            </w:pict>
          </mc:Fallback>
        </mc:AlternateContent>
      </w:r>
    </w:p>
    <w:p w:rsidR="0005430F" w:rsidRPr="00CD3649" w:rsidRDefault="001455D8" w:rsidP="00C12B07">
      <w:pPr>
        <w:ind w:firstLineChars="300" w:firstLine="630"/>
        <w:rPr>
          <w:rFonts w:ascii="ＭＳ ゴシック" w:eastAsia="ＭＳ ゴシック" w:hAnsi="ＭＳ ゴシック"/>
          <w:color w:val="FF0000"/>
        </w:rPr>
      </w:pPr>
      <w:r w:rsidRPr="00CD3649">
        <w:rPr>
          <w:rFonts w:ascii="ＭＳ ゴシック" w:eastAsia="ＭＳ ゴシック" w:hAnsi="ＭＳ ゴシック" w:hint="eastAsia"/>
        </w:rPr>
        <w:t>海域のCODの環境保全目標達成率の推移</w:t>
      </w:r>
      <w:r w:rsidR="005D06B9" w:rsidRPr="00CD3649">
        <w:rPr>
          <w:rFonts w:ascii="ＭＳ ゴシック" w:eastAsia="ＭＳ ゴシック" w:hAnsi="ＭＳ ゴシック" w:hint="eastAsia"/>
        </w:rPr>
        <w:t xml:space="preserve">　　　</w:t>
      </w:r>
      <w:r w:rsidR="0005430F" w:rsidRPr="00CD3649">
        <w:rPr>
          <w:rFonts w:ascii="ＭＳ ゴシック" w:eastAsia="ＭＳ ゴシック" w:hAnsi="ＭＳ ゴシック"/>
          <w:noProof/>
        </w:rPr>
        <w:drawing>
          <wp:anchor distT="0" distB="0" distL="114300" distR="114300" simplePos="0" relativeHeight="251728896" behindDoc="0" locked="0" layoutInCell="1" allowOverlap="1" wp14:anchorId="4CFDACD7" wp14:editId="4CFDACD8">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05430F" w:rsidRPr="00CD3649">
        <w:rPr>
          <w:rFonts w:ascii="ＭＳ ゴシック" w:eastAsia="ＭＳ ゴシック" w:hAnsi="ＭＳ ゴシック"/>
          <w:noProof/>
        </w:rPr>
        <w:drawing>
          <wp:anchor distT="0" distB="0" distL="114300" distR="114300" simplePos="0" relativeHeight="251727872" behindDoc="0" locked="0" layoutInCell="1" allowOverlap="1" wp14:anchorId="4CFDACD9" wp14:editId="4CFDACDA">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5A3459" w:rsidRPr="00CD3649">
        <w:rPr>
          <w:rFonts w:ascii="ＭＳ ゴシック" w:eastAsia="ＭＳ ゴシック" w:hAnsi="ＭＳ ゴシック"/>
          <w:color w:val="FF0000"/>
        </w:rPr>
        <w:t xml:space="preserve"> </w:t>
      </w:r>
    </w:p>
    <w:p w:rsidR="006069B5" w:rsidRPr="00CD3649" w:rsidRDefault="006069B5" w:rsidP="0005430F">
      <w:pPr>
        <w:rPr>
          <w:rFonts w:ascii="HGS創英角ｺﾞｼｯｸUB" w:eastAsia="HGS創英角ｺﾞｼｯｸUB"/>
          <w:sz w:val="24"/>
        </w:rPr>
      </w:pPr>
    </w:p>
    <w:p w:rsidR="001455D8" w:rsidRPr="00CD3649" w:rsidRDefault="001455D8" w:rsidP="0005430F">
      <w:pPr>
        <w:rPr>
          <w:rFonts w:ascii="HGS創英角ｺﾞｼｯｸUB" w:eastAsia="HGS創英角ｺﾞｼｯｸUB"/>
          <w:sz w:val="24"/>
        </w:rPr>
      </w:pPr>
      <w:r w:rsidRPr="00CD3649">
        <w:rPr>
          <w:rFonts w:ascii="HGS創英角ｺﾞｼｯｸUB" w:eastAsia="HGS創英角ｺﾞｼｯｸUB"/>
          <w:sz w:val="24"/>
        </w:rPr>
        <w:br w:type="page"/>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５　化学物質</w:t>
      </w:r>
    </w:p>
    <w:p w:rsidR="0005430F" w:rsidRPr="00CD3649" w:rsidRDefault="0005430F" w:rsidP="00440E18">
      <w:pPr>
        <w:pStyle w:val="a5"/>
        <w:numPr>
          <w:ilvl w:val="0"/>
          <w:numId w:val="39"/>
        </w:numPr>
        <w:ind w:leftChars="0"/>
        <w:rPr>
          <w:rFonts w:ascii="HG丸ｺﾞｼｯｸM-PRO" w:eastAsia="HG丸ｺﾞｼｯｸM-PRO" w:hAnsi="HG丸ｺﾞｼｯｸM-PRO"/>
          <w:szCs w:val="21"/>
        </w:rPr>
      </w:pPr>
      <w:r w:rsidRPr="00CD3649">
        <w:rPr>
          <w:rFonts w:ascii="HG丸ｺﾞｼｯｸM-PRO" w:eastAsia="HG丸ｺﾞｼｯｸM-PRO" w:hAnsi="HG丸ｺﾞｼｯｸM-PRO" w:hint="eastAsia"/>
          <w:szCs w:val="21"/>
        </w:rPr>
        <w:t>環境中への化学物質の排出量は概ね減少傾向にあり、ダイオキシン類の排出量は、大きく減少した後、近年は横ばいで推移しています。</w:t>
      </w:r>
    </w:p>
    <w:p w:rsidR="0005430F" w:rsidRPr="00CD3649" w:rsidRDefault="00C163CB" w:rsidP="0005430F">
      <w:pPr>
        <w:rPr>
          <w:noProof/>
        </w:rPr>
      </w:pPr>
      <w:r w:rsidRPr="00CD3649">
        <w:rPr>
          <w:rFonts w:ascii="HG丸ｺﾞｼｯｸM-PRO" w:eastAsia="HG丸ｺﾞｼｯｸM-PRO" w:hAnsi="HG丸ｺﾞｼｯｸM-PRO"/>
          <w:noProof/>
          <w:szCs w:val="21"/>
        </w:rPr>
        <w:drawing>
          <wp:anchor distT="0" distB="0" distL="114300" distR="114300" simplePos="0" relativeHeight="252112896" behindDoc="0" locked="0" layoutInCell="1" allowOverlap="1" wp14:anchorId="397439E1" wp14:editId="3FADED54">
            <wp:simplePos x="0" y="0"/>
            <wp:positionH relativeFrom="column">
              <wp:posOffset>3532505</wp:posOffset>
            </wp:positionH>
            <wp:positionV relativeFrom="paragraph">
              <wp:posOffset>52705</wp:posOffset>
            </wp:positionV>
            <wp:extent cx="3044825" cy="1858645"/>
            <wp:effectExtent l="0" t="0" r="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482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050" w:rsidRPr="00CD3649">
        <w:rPr>
          <w:rFonts w:ascii="ＭＳ ゴシック" w:eastAsia="ＭＳ ゴシック" w:hAnsi="ＭＳ ゴシック"/>
          <w:noProof/>
        </w:rPr>
        <w:drawing>
          <wp:anchor distT="0" distB="0" distL="114300" distR="114300" simplePos="0" relativeHeight="252124160" behindDoc="0" locked="0" layoutInCell="1" allowOverlap="1" wp14:anchorId="74F194AC" wp14:editId="72E170AF">
            <wp:simplePos x="0" y="0"/>
            <wp:positionH relativeFrom="column">
              <wp:posOffset>0</wp:posOffset>
            </wp:positionH>
            <wp:positionV relativeFrom="paragraph">
              <wp:posOffset>0</wp:posOffset>
            </wp:positionV>
            <wp:extent cx="3171825" cy="1859669"/>
            <wp:effectExtent l="0" t="0" r="0" b="76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1825" cy="1859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rFonts w:ascii="ＭＳ ゴシック" w:eastAsia="ＭＳ ゴシック" w:hAnsi="ＭＳ ゴシック"/>
        </w:rPr>
      </w:pPr>
    </w:p>
    <w:p w:rsidR="002F28DF" w:rsidRPr="00CD3649" w:rsidRDefault="002F28DF" w:rsidP="0005430F">
      <w:pPr>
        <w:spacing w:line="300" w:lineRule="exact"/>
        <w:ind w:leftChars="200" w:left="420"/>
        <w:rPr>
          <w:rFonts w:ascii="ＭＳ ゴシック" w:eastAsia="ＭＳ ゴシック" w:hAnsi="ＭＳ ゴシック"/>
        </w:rPr>
      </w:pPr>
    </w:p>
    <w:p w:rsidR="0005430F" w:rsidRPr="00CD3649" w:rsidRDefault="0005430F" w:rsidP="0005430F">
      <w:pPr>
        <w:spacing w:line="300" w:lineRule="exact"/>
        <w:ind w:leftChars="200" w:left="420"/>
        <w:rPr>
          <w:rFonts w:ascii="ＭＳ ゴシック" w:eastAsia="ＭＳ ゴシック" w:hAnsi="ＭＳ ゴシック"/>
        </w:rPr>
      </w:pPr>
      <w:r w:rsidRPr="00CD3649">
        <w:rPr>
          <w:rFonts w:ascii="ＭＳ ゴシック" w:eastAsia="ＭＳ ゴシック" w:hAnsi="ＭＳ ゴシック" w:hint="eastAsia"/>
        </w:rPr>
        <w:t>府内における化学物質排出把握管理促進法</w:t>
      </w:r>
      <w:r w:rsidRPr="00CD3649">
        <w:rPr>
          <w:rFonts w:ascii="ＭＳ ゴシック" w:eastAsia="ＭＳ ゴシック" w:hAnsi="ＭＳ ゴシック"/>
        </w:rPr>
        <w:br/>
      </w:r>
      <w:r w:rsidRPr="00CD3649">
        <w:rPr>
          <w:rFonts w:ascii="ＭＳ ゴシック" w:eastAsia="ＭＳ ゴシック" w:hAnsi="ＭＳ ゴシック" w:hint="eastAsia"/>
        </w:rPr>
        <w:t xml:space="preserve">（PRTR法）対象物質の排出量の推移　　　　　　　　</w:t>
      </w:r>
      <w:r w:rsidR="00127CBD" w:rsidRPr="00CD3649">
        <w:rPr>
          <w:rFonts w:ascii="ＭＳ ゴシック" w:eastAsia="ＭＳ ゴシック" w:hAnsi="ＭＳ ゴシック" w:hint="eastAsia"/>
        </w:rPr>
        <w:t xml:space="preserve">　　</w:t>
      </w:r>
      <w:r w:rsidRPr="00CD3649">
        <w:rPr>
          <w:rFonts w:ascii="ＭＳ ゴシック" w:eastAsia="ＭＳ ゴシック" w:hAnsi="ＭＳ ゴシック" w:hint="eastAsia"/>
        </w:rPr>
        <w:t>府内でのダイオキシン類の排出量の推移</w:t>
      </w:r>
    </w:p>
    <w:p w:rsidR="0005430F" w:rsidRPr="00CD3649" w:rsidRDefault="0005430F" w:rsidP="0005430F">
      <w:pPr>
        <w:ind w:firstLineChars="300" w:firstLine="420"/>
        <w:rPr>
          <w:rFonts w:ascii="ＭＳ ゴシック" w:eastAsia="ＭＳ ゴシック" w:hAnsi="ＭＳ ゴシック"/>
          <w:sz w:val="14"/>
          <w:szCs w:val="14"/>
        </w:rPr>
      </w:pPr>
      <w:r w:rsidRPr="00CD3649">
        <w:rPr>
          <w:rFonts w:ascii="ＭＳ ゴシック" w:eastAsia="ＭＳ ゴシック" w:hAnsi="ＭＳ ゴシック" w:hint="eastAsia"/>
          <w:sz w:val="14"/>
          <w:szCs w:val="14"/>
        </w:rPr>
        <w:t>（※2010年度から届出対象物質数が354から462に変更されました）</w:t>
      </w:r>
    </w:p>
    <w:p w:rsidR="0005430F" w:rsidRPr="00CD3649" w:rsidRDefault="0005430F" w:rsidP="0005430F">
      <w:pPr>
        <w:rPr>
          <w:rFonts w:ascii="HGS創英角ｺﾞｼｯｸUB" w:eastAsia="HGS創英角ｺﾞｼｯｸUB"/>
          <w:sz w:val="24"/>
        </w:rPr>
      </w:pP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t>６　騒音</w:t>
      </w:r>
    </w:p>
    <w:p w:rsidR="0005430F" w:rsidRPr="00CD3649" w:rsidRDefault="004D7272"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26208" behindDoc="0" locked="0" layoutInCell="1" allowOverlap="1" wp14:anchorId="4F58983E" wp14:editId="6A770626">
            <wp:simplePos x="0" y="0"/>
            <wp:positionH relativeFrom="column">
              <wp:posOffset>0</wp:posOffset>
            </wp:positionH>
            <wp:positionV relativeFrom="paragraph">
              <wp:posOffset>657225</wp:posOffset>
            </wp:positionV>
            <wp:extent cx="3000375" cy="1362075"/>
            <wp:effectExtent l="0" t="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03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D36" w:rsidRPr="00CD3649">
        <w:rPr>
          <w:rFonts w:ascii="HG丸ｺﾞｼｯｸM-PRO" w:eastAsia="HG丸ｺﾞｼｯｸM-PRO" w:hAnsi="HG丸ｺﾞｼｯｸM-PRO" w:hint="eastAsia"/>
        </w:rPr>
        <w:t>道路に面する地域における環境保全目標の達成率は緩やかな改善傾向にあり、201７年度は昼・夜間ともに目標値以下の住居等の割合は94.１％でした。</w:t>
      </w:r>
      <w:r w:rsidR="005A3FE7" w:rsidRPr="00CD3649">
        <w:rPr>
          <w:rFonts w:ascii="HG丸ｺﾞｼｯｸM-PRO" w:eastAsia="HG丸ｺﾞｼｯｸM-PRO" w:hAnsi="HG丸ｺﾞｼｯｸM-PRO" w:hint="eastAsia"/>
        </w:rPr>
        <w:t xml:space="preserve">　</w:t>
      </w:r>
      <w:r w:rsidR="0005430F" w:rsidRPr="00CD3649">
        <w:rPr>
          <w:rFonts w:ascii="HG丸ｺﾞｼｯｸM-PRO" w:eastAsia="HG丸ｺﾞｼｯｸM-PRO" w:hAnsi="HG丸ｺﾞｼｯｸM-PRO" w:hint="eastAsia"/>
        </w:rPr>
        <w:t xml:space="preserve">　</w:t>
      </w:r>
    </w:p>
    <w:p w:rsidR="004D7272" w:rsidRPr="00CD3649" w:rsidRDefault="004D7272" w:rsidP="0005430F">
      <w:pPr>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28256" behindDoc="0" locked="0" layoutInCell="1" allowOverlap="1" wp14:anchorId="4D51010A" wp14:editId="174DBEF1">
            <wp:simplePos x="0" y="0"/>
            <wp:positionH relativeFrom="column">
              <wp:posOffset>3094355</wp:posOffset>
            </wp:positionH>
            <wp:positionV relativeFrom="paragraph">
              <wp:posOffset>104775</wp:posOffset>
            </wp:positionV>
            <wp:extent cx="3302635" cy="143637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263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37246" w:rsidRPr="00CD3649" w:rsidRDefault="005A3459" w:rsidP="004D7272">
      <w:pPr>
        <w:rPr>
          <w:rFonts w:asciiTheme="majorEastAsia" w:eastAsiaTheme="majorEastAsia" w:hAnsiTheme="majorEastAsia"/>
          <w:sz w:val="18"/>
          <w:szCs w:val="18"/>
        </w:rPr>
      </w:pPr>
      <w:r w:rsidRPr="00CD3649">
        <w:rPr>
          <w:rFonts w:asciiTheme="majorEastAsia" w:eastAsiaTheme="majorEastAsia" w:hAnsiTheme="majorEastAsia" w:hint="eastAsia"/>
          <w:sz w:val="18"/>
          <w:szCs w:val="18"/>
        </w:rPr>
        <w:t>201</w:t>
      </w:r>
      <w:r w:rsidR="00940D36" w:rsidRPr="00CD3649">
        <w:rPr>
          <w:rFonts w:asciiTheme="majorEastAsia" w:eastAsiaTheme="majorEastAsia" w:hAnsiTheme="majorEastAsia"/>
          <w:sz w:val="18"/>
          <w:szCs w:val="18"/>
        </w:rPr>
        <w:t>7</w:t>
      </w:r>
      <w:r w:rsidR="00437246" w:rsidRPr="00CD3649">
        <w:rPr>
          <w:rFonts w:asciiTheme="majorEastAsia" w:eastAsiaTheme="majorEastAsia" w:hAnsiTheme="majorEastAsia" w:hint="eastAsia"/>
          <w:sz w:val="18"/>
          <w:szCs w:val="18"/>
        </w:rPr>
        <w:t>年度　騒音に係る環境保全目標達成状況</w:t>
      </w:r>
      <w:r w:rsidRPr="00CD3649">
        <w:rPr>
          <w:rFonts w:asciiTheme="majorEastAsia" w:eastAsiaTheme="majorEastAsia" w:hAnsiTheme="majorEastAsia" w:hint="eastAsia"/>
          <w:sz w:val="18"/>
          <w:szCs w:val="18"/>
        </w:rPr>
        <w:t xml:space="preserve">　　</w:t>
      </w:r>
      <w:r w:rsidR="00437246" w:rsidRPr="00CD3649">
        <w:rPr>
          <w:rFonts w:asciiTheme="majorEastAsia" w:eastAsiaTheme="majorEastAsia" w:hAnsiTheme="majorEastAsia" w:hint="eastAsia"/>
          <w:sz w:val="18"/>
          <w:szCs w:val="18"/>
        </w:rPr>
        <w:t xml:space="preserve">　</w:t>
      </w:r>
      <w:r w:rsidR="004D7272" w:rsidRPr="00CD3649">
        <w:rPr>
          <w:rFonts w:asciiTheme="majorEastAsia" w:eastAsiaTheme="majorEastAsia" w:hAnsiTheme="majorEastAsia" w:hint="eastAsia"/>
          <w:sz w:val="18"/>
          <w:szCs w:val="18"/>
        </w:rPr>
        <w:t xml:space="preserve">　　　　　　　</w:t>
      </w:r>
      <w:r w:rsidR="005A3FE7" w:rsidRPr="00CD3649">
        <w:rPr>
          <w:rFonts w:asciiTheme="majorEastAsia" w:eastAsiaTheme="majorEastAsia" w:hAnsiTheme="majorEastAsia" w:hint="eastAsia"/>
          <w:sz w:val="18"/>
          <w:szCs w:val="18"/>
        </w:rPr>
        <w:t>道路に面する地域における環境保全目標達成率の推移</w:t>
      </w:r>
    </w:p>
    <w:p w:rsidR="004D7272" w:rsidRPr="00CD3649" w:rsidRDefault="004D7272" w:rsidP="0005430F">
      <w:pPr>
        <w:rPr>
          <w:rFonts w:asciiTheme="majorEastAsia" w:eastAsiaTheme="majorEastAsia" w:hAnsiTheme="majorEastAsia"/>
        </w:rPr>
      </w:pPr>
    </w:p>
    <w:p w:rsidR="0005430F" w:rsidRPr="00CD3649" w:rsidRDefault="00437246" w:rsidP="0005430F">
      <w:pPr>
        <w:rPr>
          <w:rFonts w:ascii="HGS創英角ｺﾞｼｯｸUB" w:eastAsia="HGS創英角ｺﾞｼｯｸUB"/>
          <w:sz w:val="24"/>
        </w:rPr>
      </w:pPr>
      <w:r w:rsidRPr="00CD3649">
        <w:rPr>
          <w:rFonts w:asciiTheme="majorEastAsia" w:eastAsiaTheme="majorEastAsia" w:hAnsiTheme="majorEastAsia"/>
          <w:noProof/>
        </w:rPr>
        <w:drawing>
          <wp:anchor distT="0" distB="0" distL="114300" distR="114300" simplePos="0" relativeHeight="251932672" behindDoc="0" locked="0" layoutInCell="1" allowOverlap="1" wp14:anchorId="4CFDACE3" wp14:editId="09454CCD">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Theme="majorEastAsia" w:eastAsiaTheme="majorEastAsia" w:hAnsiTheme="majorEastAsia"/>
          <w:noProof/>
        </w:rPr>
        <w:drawing>
          <wp:anchor distT="0" distB="0" distL="114300" distR="114300" simplePos="0" relativeHeight="251671552" behindDoc="0" locked="0" layoutInCell="1" allowOverlap="1" wp14:anchorId="4CFDACE5" wp14:editId="4CFDACE6">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HGS創英角ｺﾞｼｯｸUB" w:eastAsia="HGS創英角ｺﾞｼｯｸUB" w:hint="eastAsia"/>
          <w:sz w:val="24"/>
        </w:rPr>
        <w:t>７　自然環境</w:t>
      </w:r>
    </w:p>
    <w:p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hint="eastAsia"/>
          <w:strike/>
          <w:noProof/>
        </w:rPr>
        <w:drawing>
          <wp:anchor distT="0" distB="0" distL="114300" distR="114300" simplePos="0" relativeHeight="251709440" behindDoc="0" locked="0" layoutInCell="1" allowOverlap="1" wp14:anchorId="4CFDACE7" wp14:editId="4CFDACE8">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CD3649">
        <w:rPr>
          <w:rFonts w:ascii="HG丸ｺﾞｼｯｸM-PRO" w:eastAsia="HG丸ｺﾞｼｯｸM-PRO" w:hAnsi="HG丸ｺﾞｼｯｸM-PRO" w:hint="eastAsia"/>
        </w:rPr>
        <w:t>指定した保安林面積は、</w:t>
      </w:r>
      <w:r w:rsidR="00326E1C" w:rsidRPr="00CD3649">
        <w:rPr>
          <w:rFonts w:ascii="HG丸ｺﾞｼｯｸM-PRO" w:eastAsia="HG丸ｺﾞｼｯｸM-PRO" w:hAnsi="HG丸ｺﾞｼｯｸM-PRO" w:hint="eastAsia"/>
        </w:rPr>
        <w:t>17,292</w:t>
      </w:r>
      <w:r w:rsidRPr="00CD3649">
        <w:rPr>
          <w:rFonts w:ascii="HG丸ｺﾞｼｯｸM-PRO" w:eastAsia="HG丸ｺﾞｼｯｸM-PRO" w:hAnsi="HG丸ｺﾞｼｯｸM-PRO" w:hint="eastAsia"/>
        </w:rPr>
        <w:t>haです。また、緑地面積は、府域の約４割を維持しています。</w:t>
      </w:r>
    </w:p>
    <w:p w:rsidR="004D7272" w:rsidRPr="00CD3649" w:rsidRDefault="00326E1C" w:rsidP="004D7272">
      <w:pPr>
        <w:rPr>
          <w:rFonts w:ascii="HG丸ｺﾞｼｯｸM-PRO" w:eastAsia="HG丸ｺﾞｼｯｸM-PRO" w:hAnsi="HG丸ｺﾞｼｯｸM-PRO"/>
        </w:rPr>
      </w:pPr>
      <w:r w:rsidRPr="00CD3649">
        <w:rPr>
          <w:rFonts w:asciiTheme="majorEastAsia" w:eastAsiaTheme="majorEastAsia" w:hAnsiTheme="majorEastAsia"/>
          <w:noProof/>
        </w:rPr>
        <w:drawing>
          <wp:anchor distT="0" distB="0" distL="114300" distR="114300" simplePos="0" relativeHeight="252148736" behindDoc="0" locked="0" layoutInCell="1" allowOverlap="1" wp14:anchorId="2EEE45D7" wp14:editId="1AA881A9">
            <wp:simplePos x="0" y="0"/>
            <wp:positionH relativeFrom="margin">
              <wp:align>left</wp:align>
            </wp:positionH>
            <wp:positionV relativeFrom="paragraph">
              <wp:posOffset>28575</wp:posOffset>
            </wp:positionV>
            <wp:extent cx="2943225" cy="1762125"/>
            <wp:effectExtent l="0" t="0" r="9525" b="9525"/>
            <wp:wrapNone/>
            <wp:docPr id="867343" name="図 86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32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72" w:rsidRPr="00CD3649">
        <w:rPr>
          <w:noProof/>
        </w:rPr>
        <w:drawing>
          <wp:anchor distT="0" distB="0" distL="114300" distR="114300" simplePos="0" relativeHeight="251698176" behindDoc="0" locked="0" layoutInCell="1" allowOverlap="1" wp14:anchorId="4CFDACEB" wp14:editId="553C985A">
            <wp:simplePos x="0" y="0"/>
            <wp:positionH relativeFrom="column">
              <wp:posOffset>3352799</wp:posOffset>
            </wp:positionH>
            <wp:positionV relativeFrom="paragraph">
              <wp:posOffset>76200</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07950" cy="1772591"/>
                    </a:xfrm>
                    <a:prstGeom prst="rect">
                      <a:avLst/>
                    </a:prstGeom>
                  </pic:spPr>
                </pic:pic>
              </a:graphicData>
            </a:graphic>
            <wp14:sizeRelH relativeFrom="margin">
              <wp14:pctWidth>0</wp14:pctWidth>
            </wp14:sizeRelH>
            <wp14:sizeRelV relativeFrom="margin">
              <wp14:pctHeight>0</wp14:pctHeight>
            </wp14:sizeRelV>
          </wp:anchor>
        </w:drawing>
      </w: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05430F" w:rsidRPr="00CD3649" w:rsidRDefault="0005430F" w:rsidP="0005430F">
      <w:pPr>
        <w:rPr>
          <w:rFonts w:asciiTheme="majorEastAsia" w:eastAsiaTheme="majorEastAsia" w:hAnsiTheme="majorEastAsia"/>
        </w:rPr>
      </w:pPr>
      <w:r w:rsidRPr="00CD3649">
        <w:rPr>
          <w:noProof/>
        </w:rPr>
        <w:drawing>
          <wp:anchor distT="0" distB="0" distL="114300" distR="114300" simplePos="0" relativeHeight="251677696" behindDoc="0" locked="0" layoutInCell="1" allowOverlap="1" wp14:anchorId="4CFDACED" wp14:editId="4CFDACEE">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6672" behindDoc="0" locked="0" layoutInCell="1" allowOverlap="1" wp14:anchorId="4CFDACEF" wp14:editId="4CFDACF0">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3600" behindDoc="0" locked="0" layoutInCell="1" allowOverlap="1" wp14:anchorId="4CFDACF1" wp14:editId="4CFDACF2">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noProof/>
        </w:rPr>
        <w:drawing>
          <wp:anchor distT="0" distB="0" distL="114300" distR="114300" simplePos="0" relativeHeight="251670528" behindDoc="0" locked="0" layoutInCell="1" allowOverlap="1" wp14:anchorId="4CFDACF3" wp14:editId="4CFDACF4">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9504" behindDoc="0" locked="0" layoutInCell="1" allowOverlap="1" wp14:anchorId="4CFDACF5" wp14:editId="4CFDACF6">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8480" behindDoc="0" locked="0" layoutInCell="1" allowOverlap="1" wp14:anchorId="4CFDACF7" wp14:editId="4CFDACF8">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rFonts w:asciiTheme="majorEastAsia" w:eastAsiaTheme="majorEastAsia" w:hAnsiTheme="majorEastAsia" w:hint="eastAsia"/>
        </w:rPr>
        <w:t xml:space="preserve">　　　</w:t>
      </w:r>
      <w:r w:rsidR="004D7272" w:rsidRPr="00CD3649">
        <w:rPr>
          <w:rFonts w:asciiTheme="majorEastAsia" w:eastAsiaTheme="majorEastAsia" w:hAnsiTheme="majorEastAsia" w:hint="eastAsia"/>
        </w:rPr>
        <w:t xml:space="preserve">　　</w:t>
      </w:r>
      <w:r w:rsidRPr="00CD3649">
        <w:rPr>
          <w:rFonts w:asciiTheme="majorEastAsia" w:eastAsiaTheme="majorEastAsia" w:hAnsiTheme="majorEastAsia" w:hint="eastAsia"/>
        </w:rPr>
        <w:t xml:space="preserve">府域の保安林の指定面積の推移　　　　　　　　　　　　府域の緑地面積の推移　</w:t>
      </w:r>
    </w:p>
    <w:p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８　立入検査等実施件数</w:t>
      </w:r>
    </w:p>
    <w:p w:rsidR="0005430F" w:rsidRPr="00CD3649" w:rsidRDefault="0074541E"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201８年度に</w:t>
      </w:r>
      <w:r w:rsidR="0005430F" w:rsidRPr="00CD3649">
        <w:rPr>
          <w:rFonts w:ascii="HG丸ｺﾞｼｯｸM-PRO" w:eastAsia="HG丸ｺﾞｼｯｸM-PRO" w:hAnsi="HG丸ｺﾞｼｯｸM-PRO" w:hint="eastAsia"/>
        </w:rPr>
        <w:t>法令等に基づき府が実施した立入検査・指導等の件数は以下のとおりです。</w:t>
      </w:r>
    </w:p>
    <w:p w:rsidR="00BE6B92" w:rsidRPr="00CD3649"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368"/>
        <w:gridCol w:w="77"/>
        <w:gridCol w:w="1425"/>
        <w:gridCol w:w="4204"/>
        <w:gridCol w:w="2573"/>
      </w:tblGrid>
      <w:tr w:rsidR="005A3FE7" w:rsidRPr="00CD3649" w:rsidTr="00AC3195">
        <w:trPr>
          <w:jc w:val="center"/>
        </w:trPr>
        <w:tc>
          <w:tcPr>
            <w:tcW w:w="9647" w:type="dxa"/>
            <w:gridSpan w:val="5"/>
            <w:shd w:val="clear" w:color="auto" w:fill="D9D9D9" w:themeFill="background1" w:themeFillShade="D9"/>
          </w:tcPr>
          <w:p w:rsidR="005A3FE7" w:rsidRPr="00CD3649" w:rsidRDefault="005A3FE7"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大気</w:t>
            </w:r>
          </w:p>
        </w:tc>
      </w:tr>
      <w:tr w:rsidR="008207C3" w:rsidRPr="00CD3649" w:rsidTr="00AC3195">
        <w:trPr>
          <w:jc w:val="center"/>
        </w:trPr>
        <w:tc>
          <w:tcPr>
            <w:tcW w:w="1445" w:type="dxa"/>
            <w:gridSpan w:val="2"/>
            <w:vMerge w:val="restart"/>
          </w:tcPr>
          <w:p w:rsidR="008207C3" w:rsidRPr="00CD3649" w:rsidRDefault="008207C3" w:rsidP="008207C3">
            <w:r w:rsidRPr="00CD3649">
              <w:rPr>
                <w:rFonts w:hint="eastAsia"/>
                <w:kern w:val="0"/>
              </w:rPr>
              <w:t>一般大気</w:t>
            </w:r>
          </w:p>
        </w:tc>
        <w:tc>
          <w:tcPr>
            <w:tcW w:w="5629" w:type="dxa"/>
            <w:gridSpan w:val="2"/>
          </w:tcPr>
          <w:p w:rsidR="008207C3" w:rsidRPr="00CD3649" w:rsidRDefault="008207C3" w:rsidP="008207C3">
            <w:r w:rsidRPr="00CD3649">
              <w:rPr>
                <w:rFonts w:hint="eastAsia"/>
              </w:rPr>
              <w:t>事業所への立入検査件数</w:t>
            </w:r>
          </w:p>
        </w:tc>
        <w:tc>
          <w:tcPr>
            <w:tcW w:w="2573" w:type="dxa"/>
          </w:tcPr>
          <w:p w:rsidR="008207C3" w:rsidRPr="00CD3649" w:rsidRDefault="008207C3" w:rsidP="008207C3">
            <w:pPr>
              <w:jc w:val="right"/>
            </w:pPr>
            <w:r w:rsidRPr="00CD3649">
              <w:rPr>
                <w:rFonts w:asciiTheme="minorEastAsia" w:eastAsiaTheme="minorEastAsia" w:hAnsiTheme="minorEastAsia" w:hint="eastAsia"/>
                <w:kern w:val="0"/>
              </w:rPr>
              <w:t>433</w:t>
            </w:r>
            <w:r w:rsidRPr="00CD3649">
              <w:rPr>
                <w:rFonts w:hint="eastAsia"/>
                <w:kern w:val="0"/>
              </w:rPr>
              <w:t>件</w:t>
            </w:r>
          </w:p>
        </w:tc>
      </w:tr>
      <w:tr w:rsidR="008207C3" w:rsidRPr="00CD3649" w:rsidTr="00AC3195">
        <w:trPr>
          <w:jc w:val="center"/>
        </w:trPr>
        <w:tc>
          <w:tcPr>
            <w:tcW w:w="1445" w:type="dxa"/>
            <w:gridSpan w:val="2"/>
            <w:vMerge/>
          </w:tcPr>
          <w:p w:rsidR="008207C3" w:rsidRPr="00CD3649" w:rsidRDefault="008207C3" w:rsidP="008207C3">
            <w:pPr>
              <w:spacing w:line="280" w:lineRule="exact"/>
              <w:rPr>
                <w:rFonts w:asciiTheme="minorEastAsia" w:eastAsiaTheme="minorEastAsia" w:hAnsiTheme="minorEastAsia"/>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kern w:val="0"/>
              </w:rPr>
              <w:t xml:space="preserve">　350</w:t>
            </w:r>
            <w:r w:rsidRPr="00CD3649">
              <w:rPr>
                <w:rFonts w:asciiTheme="minorEastAsia" w:eastAsiaTheme="minorEastAsia" w:hAnsiTheme="minorEastAsia" w:hint="eastAsia"/>
              </w:rPr>
              <w:t>件</w:t>
            </w:r>
          </w:p>
        </w:tc>
      </w:tr>
      <w:tr w:rsidR="008207C3" w:rsidRPr="00CD3649" w:rsidTr="00AC3195">
        <w:trPr>
          <w:jc w:val="center"/>
        </w:trPr>
        <w:tc>
          <w:tcPr>
            <w:tcW w:w="1445" w:type="dxa"/>
            <w:gridSpan w:val="2"/>
            <w:vMerge/>
          </w:tcPr>
          <w:p w:rsidR="008207C3" w:rsidRPr="00CD3649" w:rsidRDefault="008207C3" w:rsidP="008207C3">
            <w:pPr>
              <w:spacing w:line="280" w:lineRule="exact"/>
              <w:rPr>
                <w:rFonts w:asciiTheme="minorEastAsia" w:eastAsiaTheme="minorEastAsia" w:hAnsiTheme="minorEastAsia"/>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kern w:val="0"/>
              </w:rPr>
              <w:t>15</w:t>
            </w:r>
            <w:r w:rsidRPr="00CD3649">
              <w:rPr>
                <w:rFonts w:asciiTheme="minorEastAsia" w:eastAsiaTheme="minorEastAsia" w:hAnsiTheme="minorEastAsia" w:hint="eastAsia"/>
              </w:rPr>
              <w:t>件</w:t>
            </w:r>
          </w:p>
        </w:tc>
      </w:tr>
      <w:tr w:rsidR="008207C3" w:rsidRPr="00CD3649" w:rsidTr="00AC3195">
        <w:trPr>
          <w:jc w:val="center"/>
        </w:trPr>
        <w:tc>
          <w:tcPr>
            <w:tcW w:w="1445" w:type="dxa"/>
            <w:gridSpan w:val="2"/>
            <w:vMerge w:val="restart"/>
            <w:tcBorders>
              <w:right w:val="single" w:sz="4" w:space="0" w:color="auto"/>
            </w:tcBorders>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w:t>
            </w:r>
          </w:p>
        </w:tc>
        <w:tc>
          <w:tcPr>
            <w:tcW w:w="5629" w:type="dxa"/>
            <w:gridSpan w:val="2"/>
            <w:tcBorders>
              <w:left w:val="single" w:sz="4" w:space="0" w:color="auto"/>
            </w:tcBorders>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解体現場への立入検査件数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 xml:space="preserve">　　398件</w:t>
            </w:r>
          </w:p>
        </w:tc>
      </w:tr>
      <w:tr w:rsidR="008207C3" w:rsidRPr="00CD3649" w:rsidTr="00AC3195">
        <w:trPr>
          <w:jc w:val="center"/>
        </w:trPr>
        <w:tc>
          <w:tcPr>
            <w:tcW w:w="1445" w:type="dxa"/>
            <w:gridSpan w:val="2"/>
            <w:vMerge/>
            <w:tcBorders>
              <w:right w:val="single" w:sz="4" w:space="0" w:color="auto"/>
            </w:tcBorders>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アスベストに係る届出件数</w:t>
            </w:r>
          </w:p>
        </w:tc>
        <w:tc>
          <w:tcPr>
            <w:tcW w:w="2573" w:type="dxa"/>
            <w:tcBorders>
              <w:left w:val="single" w:sz="4" w:space="0" w:color="auto"/>
            </w:tcBorders>
            <w:shd w:val="clear" w:color="auto" w:fill="auto"/>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160件</w:t>
            </w:r>
          </w:p>
        </w:tc>
      </w:tr>
      <w:tr w:rsidR="008207C3" w:rsidRPr="00CD3649" w:rsidTr="00AC3195">
        <w:trPr>
          <w:jc w:val="center"/>
        </w:trPr>
        <w:tc>
          <w:tcPr>
            <w:tcW w:w="1445" w:type="dxa"/>
            <w:gridSpan w:val="2"/>
            <w:vMerge/>
            <w:tcBorders>
              <w:right w:val="single" w:sz="4" w:space="0" w:color="auto"/>
            </w:tcBorders>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Borders>
              <w:left w:val="single" w:sz="4" w:space="0" w:color="auto"/>
            </w:tcBorders>
            <w:shd w:val="clear" w:color="auto" w:fill="auto"/>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rPr>
              <w:t xml:space="preserve"> </w:t>
            </w:r>
            <w:r w:rsidRPr="00CD3649">
              <w:rPr>
                <w:rFonts w:asciiTheme="minorEastAsia" w:eastAsiaTheme="minorEastAsia" w:hAnsiTheme="minorEastAsia" w:hint="eastAsia"/>
              </w:rPr>
              <w:t>58件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水質</w:t>
            </w:r>
          </w:p>
        </w:tc>
      </w:tr>
      <w:tr w:rsidR="008207C3" w:rsidRPr="00CD3649" w:rsidTr="00AC3195">
        <w:trPr>
          <w:jc w:val="center"/>
        </w:trPr>
        <w:tc>
          <w:tcPr>
            <w:tcW w:w="1445" w:type="dxa"/>
            <w:gridSpan w:val="2"/>
            <w:vMerge w:val="restart"/>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工場・事業場への立入検査件数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kern w:val="0"/>
              </w:rPr>
              <w:t>49</w:t>
            </w:r>
            <w:r w:rsidRPr="00CD3649">
              <w:rPr>
                <w:rFonts w:asciiTheme="minorEastAsia" w:eastAsiaTheme="minorEastAsia" w:hAnsiTheme="minorEastAsia" w:hint="eastAsia"/>
                <w:kern w:val="0"/>
              </w:rPr>
              <w:t>4</w:t>
            </w:r>
            <w:r w:rsidRPr="00CD3649">
              <w:rPr>
                <w:rFonts w:asciiTheme="minorEastAsia" w:eastAsiaTheme="minorEastAsia" w:hAnsiTheme="minorEastAsia" w:hint="eastAsia"/>
              </w:rPr>
              <w:t>件</w:t>
            </w:r>
          </w:p>
        </w:tc>
      </w:tr>
      <w:tr w:rsidR="008207C3" w:rsidRPr="00CD3649" w:rsidTr="00AC3195">
        <w:trPr>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法・条例対象施設に係る申請・届出件数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kern w:val="0"/>
              </w:rPr>
              <w:t>247</w:t>
            </w:r>
            <w:r w:rsidRPr="00CD3649">
              <w:rPr>
                <w:rFonts w:asciiTheme="minorEastAsia" w:eastAsiaTheme="minorEastAsia" w:hAnsiTheme="minorEastAsia" w:hint="eastAsia"/>
              </w:rPr>
              <w:t>件</w:t>
            </w:r>
          </w:p>
        </w:tc>
      </w:tr>
      <w:tr w:rsidR="008207C3" w:rsidRPr="00CD3649" w:rsidTr="00AC3195">
        <w:trPr>
          <w:trHeight w:val="312"/>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kern w:val="0"/>
              </w:rPr>
              <w:t>229</w:t>
            </w:r>
            <w:r w:rsidRPr="00CD3649">
              <w:rPr>
                <w:rFonts w:asciiTheme="minorEastAsia" w:eastAsiaTheme="minorEastAsia" w:hAnsiTheme="minorEastAsia" w:hint="eastAsia"/>
              </w:rPr>
              <w:t>件</w:t>
            </w:r>
          </w:p>
        </w:tc>
      </w:tr>
      <w:tr w:rsidR="008207C3" w:rsidRPr="00CD3649" w:rsidTr="00AC3195">
        <w:trPr>
          <w:trHeight w:val="258"/>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騒音</w:t>
            </w:r>
          </w:p>
        </w:tc>
      </w:tr>
      <w:tr w:rsidR="008207C3" w:rsidRPr="00CD3649" w:rsidTr="00AC3195">
        <w:trPr>
          <w:trHeight w:val="258"/>
          <w:jc w:val="center"/>
        </w:trPr>
        <w:tc>
          <w:tcPr>
            <w:tcW w:w="1368" w:type="dxa"/>
            <w:shd w:val="clear" w:color="auto" w:fill="auto"/>
          </w:tcPr>
          <w:p w:rsidR="008207C3" w:rsidRPr="00CD3649" w:rsidRDefault="008207C3" w:rsidP="008207C3">
            <w:pPr>
              <w:spacing w:line="280" w:lineRule="exact"/>
              <w:rPr>
                <w:rFonts w:asciiTheme="minorEastAsia" w:eastAsiaTheme="minorEastAsia" w:hAnsiTheme="minorEastAsia"/>
              </w:rPr>
            </w:pPr>
          </w:p>
        </w:tc>
        <w:tc>
          <w:tcPr>
            <w:tcW w:w="5706" w:type="dxa"/>
            <w:gridSpan w:val="3"/>
            <w:shd w:val="clear" w:color="auto" w:fill="auto"/>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事業場への立入件数（深夜営業規制）</w:t>
            </w:r>
          </w:p>
        </w:tc>
        <w:tc>
          <w:tcPr>
            <w:tcW w:w="2573" w:type="dxa"/>
            <w:shd w:val="clear" w:color="auto" w:fill="auto"/>
          </w:tcPr>
          <w:p w:rsidR="008207C3" w:rsidRPr="00CD3649" w:rsidRDefault="008207C3" w:rsidP="008207C3">
            <w:pPr>
              <w:spacing w:line="280" w:lineRule="exact"/>
              <w:ind w:rightChars="-91" w:right="-191"/>
              <w:rPr>
                <w:rFonts w:asciiTheme="minorEastAsia" w:eastAsiaTheme="minorEastAsia" w:hAnsiTheme="minorEastAsia"/>
              </w:rPr>
            </w:pPr>
            <w:r w:rsidRPr="00CD3649">
              <w:rPr>
                <w:rFonts w:asciiTheme="minorEastAsia" w:eastAsiaTheme="minorEastAsia" w:hAnsiTheme="minorEastAsia" w:hint="eastAsia"/>
              </w:rPr>
              <w:t xml:space="preserve">　　　　　　　　　6件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交通環境</w:t>
            </w:r>
          </w:p>
        </w:tc>
      </w:tr>
      <w:tr w:rsidR="008207C3" w:rsidRPr="00CD3649" w:rsidTr="00AC3195">
        <w:trPr>
          <w:jc w:val="center"/>
        </w:trPr>
        <w:tc>
          <w:tcPr>
            <w:tcW w:w="1445" w:type="dxa"/>
            <w:gridSpan w:val="2"/>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Borders>
              <w:bottom w:val="single" w:sz="4" w:space="0" w:color="auto"/>
            </w:tcBorders>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立入検査回数及び立入検査台数</w:t>
            </w:r>
          </w:p>
        </w:tc>
        <w:tc>
          <w:tcPr>
            <w:tcW w:w="2573" w:type="dxa"/>
            <w:tcBorders>
              <w:bottom w:val="single" w:sz="4" w:space="0" w:color="auto"/>
            </w:tcBorders>
          </w:tcPr>
          <w:p w:rsidR="008207C3" w:rsidRPr="00CD3649" w:rsidRDefault="008207C3" w:rsidP="008207C3">
            <w:pPr>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53回</w:t>
            </w:r>
          </w:p>
          <w:p w:rsidR="008207C3" w:rsidRPr="00CD3649" w:rsidRDefault="008207C3" w:rsidP="008207C3">
            <w:pPr>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kern w:val="0"/>
                <w:szCs w:val="21"/>
              </w:rPr>
              <w:t>7,056台</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土壌汚染</w:t>
            </w:r>
          </w:p>
        </w:tc>
      </w:tr>
      <w:tr w:rsidR="008207C3" w:rsidRPr="00CD3649" w:rsidTr="00AC3195">
        <w:trPr>
          <w:trHeight w:val="300"/>
          <w:jc w:val="center"/>
        </w:trPr>
        <w:tc>
          <w:tcPr>
            <w:tcW w:w="1445" w:type="dxa"/>
            <w:gridSpan w:val="2"/>
            <w:vMerge w:val="restart"/>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法・条例・自主調査指針に基づく調査報告件数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8件</w:t>
            </w:r>
          </w:p>
        </w:tc>
      </w:tr>
      <w:tr w:rsidR="008207C3" w:rsidRPr="00CD3649" w:rsidTr="00AC3195">
        <w:trPr>
          <w:trHeight w:val="263"/>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土地の形質変更届出件数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4</w:t>
            </w:r>
            <w:r w:rsidRPr="00CD3649">
              <w:rPr>
                <w:rFonts w:asciiTheme="minorEastAsia" w:eastAsiaTheme="minorEastAsia" w:hAnsiTheme="minorEastAsia"/>
              </w:rPr>
              <w:t>5</w:t>
            </w:r>
            <w:r w:rsidRPr="00CD3649">
              <w:rPr>
                <w:rFonts w:asciiTheme="minorEastAsia" w:eastAsiaTheme="minorEastAsia" w:hAnsiTheme="minorEastAsia" w:hint="eastAsia"/>
              </w:rPr>
              <w:t>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化学物質</w:t>
            </w:r>
          </w:p>
        </w:tc>
      </w:tr>
      <w:tr w:rsidR="008207C3" w:rsidRPr="00CD3649" w:rsidTr="00AC3195">
        <w:trPr>
          <w:trHeight w:val="325"/>
          <w:jc w:val="center"/>
        </w:trPr>
        <w:tc>
          <w:tcPr>
            <w:tcW w:w="1445" w:type="dxa"/>
            <w:gridSpan w:val="2"/>
            <w:vMerge w:val="restart"/>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jc w:val="left"/>
              <w:rPr>
                <w:rFonts w:asciiTheme="minorEastAsia" w:eastAsiaTheme="minorEastAsia" w:hAnsiTheme="minorEastAsia"/>
              </w:rPr>
            </w:pPr>
            <w:r w:rsidRPr="00CD3649">
              <w:rPr>
                <w:rFonts w:asciiTheme="minorEastAsia" w:eastAsiaTheme="minorEastAsia" w:hAnsiTheme="minorEastAsia" w:hint="eastAsia"/>
              </w:rPr>
              <w:t>法・条例に基づく排出量等の届出件数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499件</w:t>
            </w:r>
          </w:p>
        </w:tc>
      </w:tr>
      <w:tr w:rsidR="008207C3" w:rsidRPr="00CD3649" w:rsidTr="00AC3195">
        <w:trPr>
          <w:trHeight w:val="238"/>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条例に基づく管理計画及び管理目標の届出件数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125件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廃棄物・リサイクル</w:t>
            </w:r>
          </w:p>
        </w:tc>
      </w:tr>
      <w:tr w:rsidR="0066228E" w:rsidRPr="00CD3649" w:rsidTr="00AC3195">
        <w:trPr>
          <w:jc w:val="center"/>
        </w:trPr>
        <w:tc>
          <w:tcPr>
            <w:tcW w:w="1445" w:type="dxa"/>
            <w:gridSpan w:val="2"/>
            <w:vMerge w:val="restart"/>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w:t>
            </w:r>
          </w:p>
        </w:tc>
        <w:tc>
          <w:tcPr>
            <w:tcW w:w="5629" w:type="dxa"/>
            <w:gridSpan w:val="2"/>
            <w:tcBorders>
              <w:bottom w:val="nil"/>
            </w:tcBorders>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一般廃棄物処理施設への立入検査件数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24件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Theme="minorEastAsia" w:eastAsiaTheme="minorEastAsia" w:hAnsiTheme="minorEastAsia"/>
              </w:rPr>
            </w:pPr>
          </w:p>
        </w:tc>
        <w:tc>
          <w:tcPr>
            <w:tcW w:w="1425" w:type="dxa"/>
            <w:tcBorders>
              <w:top w:val="nil"/>
            </w:tcBorders>
          </w:tcPr>
          <w:p w:rsidR="0066228E" w:rsidRPr="00CD3649" w:rsidRDefault="0066228E" w:rsidP="0066228E">
            <w:pPr>
              <w:spacing w:line="280" w:lineRule="exact"/>
              <w:rPr>
                <w:rFonts w:asciiTheme="minorEastAsia" w:eastAsiaTheme="minorEastAsia" w:hAnsiTheme="minorEastAsia"/>
              </w:rPr>
            </w:pPr>
          </w:p>
        </w:tc>
        <w:tc>
          <w:tcPr>
            <w:tcW w:w="4204" w:type="dxa"/>
          </w:tcPr>
          <w:p w:rsidR="0066228E" w:rsidRPr="00CD3649" w:rsidRDefault="0066228E" w:rsidP="0066228E">
            <w:pPr>
              <w:spacing w:line="280" w:lineRule="exact"/>
              <w:jc w:val="left"/>
              <w:rPr>
                <w:rFonts w:asciiTheme="minorEastAsia" w:eastAsiaTheme="minorEastAsia" w:hAnsiTheme="minorEastAsia"/>
                <w:szCs w:val="21"/>
              </w:rPr>
            </w:pPr>
            <w:r w:rsidRPr="00CD3649">
              <w:rPr>
                <w:rFonts w:asciiTheme="minorEastAsia" w:eastAsiaTheme="minorEastAsia" w:hAnsiTheme="minorEastAsia" w:hint="eastAsia"/>
                <w:szCs w:val="21"/>
              </w:rPr>
              <w:t>サンプル採取件数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33件</w:t>
            </w:r>
          </w:p>
        </w:tc>
      </w:tr>
      <w:tr w:rsidR="0066228E" w:rsidRPr="00CD3649" w:rsidTr="00AC3195">
        <w:trPr>
          <w:jc w:val="center"/>
        </w:trPr>
        <w:tc>
          <w:tcPr>
            <w:tcW w:w="1445" w:type="dxa"/>
            <w:gridSpan w:val="2"/>
            <w:vMerge w:val="restart"/>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w:t>
            </w: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産業廃棄物排出事業者等に対する立入検査件数</w:t>
            </w:r>
          </w:p>
        </w:tc>
        <w:tc>
          <w:tcPr>
            <w:tcW w:w="2573" w:type="dxa"/>
          </w:tcPr>
          <w:p w:rsidR="0066228E" w:rsidRPr="00CD3649" w:rsidRDefault="0066228E" w:rsidP="0066228E">
            <w:pPr>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2</w:t>
            </w:r>
            <w:r w:rsidRPr="00CD3649">
              <w:rPr>
                <w:rFonts w:asciiTheme="minorEastAsia" w:eastAsiaTheme="minorEastAsia" w:hAnsiTheme="minorEastAsia"/>
                <w:szCs w:val="21"/>
              </w:rPr>
              <w:t>,288</w:t>
            </w:r>
            <w:r w:rsidRPr="00CD3649">
              <w:rPr>
                <w:rFonts w:asciiTheme="minorEastAsia" w:eastAsiaTheme="minorEastAsia" w:hAnsiTheme="minorEastAsia" w:hint="eastAsia"/>
                <w:szCs w:val="21"/>
              </w:rPr>
              <w:t>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産業廃棄物排出事業者からの報告徴収件数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rPr>
              <w:t>14,610</w:t>
            </w:r>
            <w:r w:rsidRPr="00CD3649">
              <w:rPr>
                <w:rFonts w:asciiTheme="minorEastAsia" w:eastAsiaTheme="minorEastAsia" w:hAnsiTheme="minorEastAsia" w:hint="eastAsia"/>
              </w:rPr>
              <w:t>件</w:t>
            </w:r>
          </w:p>
        </w:tc>
      </w:tr>
      <w:tr w:rsidR="0066228E" w:rsidRPr="00CD3649" w:rsidTr="00AC3195">
        <w:trPr>
          <w:trHeight w:val="359"/>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産業廃棄物処理業者等に対する立入検査件数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733件</w:t>
            </w:r>
          </w:p>
        </w:tc>
      </w:tr>
      <w:tr w:rsidR="0066228E" w:rsidRPr="00CD3649" w:rsidTr="00AC3195">
        <w:trPr>
          <w:trHeight w:val="359"/>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自動車リサイクル法に基づく立入検査件数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81件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134件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フロン排出抑制法に基づく登録業者への立入検査件数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2</w:t>
            </w:r>
            <w:r w:rsidRPr="00CD3649">
              <w:rPr>
                <w:rFonts w:asciiTheme="minorEastAsia" w:eastAsiaTheme="minorEastAsia" w:hAnsiTheme="minorEastAsia"/>
              </w:rPr>
              <w:t>7</w:t>
            </w:r>
            <w:r w:rsidRPr="00CD3649">
              <w:rPr>
                <w:rFonts w:asciiTheme="minorEastAsia" w:eastAsiaTheme="minorEastAsia" w:hAnsiTheme="minorEastAsia" w:hint="eastAsia"/>
              </w:rPr>
              <w:t>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フロン排出抑制法に基づく機器管理者への立入検査件数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rPr>
              <w:t>95</w:t>
            </w:r>
            <w:r w:rsidRPr="00CD3649">
              <w:rPr>
                <w:rFonts w:asciiTheme="minorEastAsia" w:eastAsiaTheme="minorEastAsia" w:hAnsiTheme="minorEastAsia" w:hint="eastAsia"/>
              </w:rPr>
              <w:t>件</w:t>
            </w:r>
          </w:p>
        </w:tc>
      </w:tr>
    </w:tbl>
    <w:p w:rsidR="0005430F" w:rsidRPr="00CD3649" w:rsidRDefault="0005430F" w:rsidP="0005430F">
      <w:pPr>
        <w:rPr>
          <w:rFonts w:ascii="HG丸ｺﾞｼｯｸM-PRO" w:eastAsia="HG丸ｺﾞｼｯｸM-PRO" w:hAnsi="HG丸ｺﾞｼｯｸM-PRO"/>
        </w:rPr>
      </w:pPr>
    </w:p>
    <w:p w:rsidR="0005430F" w:rsidRPr="00CD3649" w:rsidRDefault="0005430F" w:rsidP="0005430F">
      <w:pPr>
        <w:rPr>
          <w:rFonts w:ascii="HG丸ｺﾞｼｯｸM-PRO" w:eastAsia="HG丸ｺﾞｼｯｸM-PRO" w:hAnsi="HG丸ｺﾞｼｯｸM-PRO"/>
        </w:rPr>
      </w:pPr>
    </w:p>
    <w:p w:rsidR="0005430F" w:rsidRPr="00CD3649" w:rsidRDefault="0005430F" w:rsidP="0005430F">
      <w:pPr>
        <w:widowControl/>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1701248" behindDoc="0" locked="0" layoutInCell="1" allowOverlap="1" wp14:anchorId="4CFDACF9" wp14:editId="4CFDACFA">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rFonts w:ascii="HG丸ｺﾞｼｯｸM-PRO" w:eastAsia="HG丸ｺﾞｼｯｸM-PRO" w:hAnsi="HG丸ｺﾞｼｯｸM-PRO"/>
        </w:rPr>
        <w:br w:type="page"/>
      </w:r>
    </w:p>
    <w:p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９　その他</w:t>
      </w:r>
    </w:p>
    <w:p w:rsidR="00BE6B92" w:rsidRPr="00CD3649" w:rsidRDefault="007962A3"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2017</w:t>
      </w:r>
      <w:r w:rsidRPr="00CD3649">
        <w:rPr>
          <w:rFonts w:ascii="HG丸ｺﾞｼｯｸM-PRO" w:eastAsia="HG丸ｺﾞｼｯｸM-PRO" w:hAnsi="HG丸ｺﾞｼｯｸM-PRO"/>
        </w:rPr>
        <w:t xml:space="preserve"> </w:t>
      </w:r>
      <w:r w:rsidR="00BA4F9D" w:rsidRPr="00CD3649">
        <w:rPr>
          <w:rFonts w:ascii="HG丸ｺﾞｼｯｸM-PRO" w:eastAsia="HG丸ｺﾞｼｯｸM-PRO" w:hAnsi="HG丸ｺﾞｼｯｸM-PRO" w:hint="eastAsia"/>
        </w:rPr>
        <w:t>年度に受け付けた苦情件数については、</w:t>
      </w:r>
      <w:r w:rsidRPr="00CD3649">
        <w:rPr>
          <w:rFonts w:ascii="HG丸ｺﾞｼｯｸM-PRO" w:eastAsia="HG丸ｺﾞｼｯｸM-PRO" w:hAnsi="HG丸ｺﾞｼｯｸM-PRO" w:hint="eastAsia"/>
        </w:rPr>
        <w:t>2</w:t>
      </w:r>
      <w:r w:rsidRPr="00CD3649">
        <w:rPr>
          <w:rFonts w:ascii="HG丸ｺﾞｼｯｸM-PRO" w:eastAsia="HG丸ｺﾞｼｯｸM-PRO" w:hAnsi="HG丸ｺﾞｼｯｸM-PRO"/>
        </w:rPr>
        <w:t>016</w:t>
      </w:r>
      <w:r w:rsidR="00BA4F9D" w:rsidRPr="00CD3649">
        <w:rPr>
          <w:rFonts w:ascii="HG丸ｺﾞｼｯｸM-PRO" w:eastAsia="HG丸ｺﾞｼｯｸM-PRO" w:hAnsi="HG丸ｺﾞｼｯｸM-PRO" w:hint="eastAsia"/>
        </w:rPr>
        <w:t>年度に比べて</w:t>
      </w:r>
      <w:r w:rsidR="00395ECA" w:rsidRPr="00CD3649">
        <w:rPr>
          <w:rFonts w:ascii="HG丸ｺﾞｼｯｸM-PRO" w:eastAsia="HG丸ｺﾞｼｯｸM-PRO" w:hAnsi="HG丸ｺﾞｼｯｸM-PRO" w:hint="eastAsia"/>
        </w:rPr>
        <w:t>約0.9</w:t>
      </w:r>
      <w:r w:rsidR="00395ECA" w:rsidRPr="00CD3649">
        <w:rPr>
          <w:rFonts w:ascii="HG丸ｺﾞｼｯｸM-PRO" w:eastAsia="HG丸ｺﾞｼｯｸM-PRO" w:hAnsi="HG丸ｺﾞｼｯｸM-PRO"/>
        </w:rPr>
        <w:t xml:space="preserve"> </w:t>
      </w:r>
      <w:r w:rsidR="00BA4F9D" w:rsidRPr="00CD3649">
        <w:rPr>
          <w:rFonts w:ascii="HG丸ｺﾞｼｯｸM-PRO" w:eastAsia="HG丸ｺﾞｼｯｸM-PRO" w:hAnsi="HG丸ｺﾞｼｯｸM-PRO" w:hint="eastAsia"/>
        </w:rPr>
        <w:t>％</w:t>
      </w:r>
      <w:r w:rsidR="00395ECA" w:rsidRPr="00CD3649">
        <w:rPr>
          <w:rFonts w:ascii="HG丸ｺﾞｼｯｸM-PRO" w:eastAsia="HG丸ｺﾞｼｯｸM-PRO" w:hAnsi="HG丸ｺﾞｼｯｸM-PRO" w:hint="eastAsia"/>
        </w:rPr>
        <w:t>増加</w:t>
      </w:r>
      <w:r w:rsidR="00BA4F9D" w:rsidRPr="00CD3649">
        <w:rPr>
          <w:rFonts w:ascii="HG丸ｺﾞｼｯｸM-PRO" w:eastAsia="HG丸ｺﾞｼｯｸM-PRO" w:hAnsi="HG丸ｺﾞｼｯｸM-PRO" w:hint="eastAsia"/>
        </w:rPr>
        <w:t>し、最も多い苦情は騒音に関するもので苦情全体の</w:t>
      </w:r>
      <w:r w:rsidR="009B268D" w:rsidRPr="00CD3649">
        <w:rPr>
          <w:rFonts w:ascii="HG丸ｺﾞｼｯｸM-PRO" w:eastAsia="HG丸ｺﾞｼｯｸM-PRO" w:hAnsi="HG丸ｺﾞｼｯｸM-PRO" w:hint="eastAsia"/>
        </w:rPr>
        <w:t>42.0</w:t>
      </w:r>
      <w:r w:rsidR="00BA4F9D" w:rsidRPr="00CD3649">
        <w:rPr>
          <w:rFonts w:ascii="HG丸ｺﾞｼｯｸM-PRO" w:eastAsia="HG丸ｺﾞｼｯｸM-PRO" w:hAnsi="HG丸ｺﾞｼｯｸM-PRO" w:hint="eastAsia"/>
        </w:rPr>
        <w:t>％を占めています。</w:t>
      </w:r>
    </w:p>
    <w:p w:rsidR="0005430F" w:rsidRPr="00CD3649" w:rsidRDefault="0005430F" w:rsidP="0005430F">
      <w:pPr>
        <w:ind w:left="210" w:hangingChars="100" w:hanging="210"/>
        <w:rPr>
          <w:rFonts w:ascii="HG丸ｺﾞｼｯｸM-PRO" w:eastAsia="HG丸ｺﾞｼｯｸM-PRO" w:hAnsi="HG丸ｺﾞｼｯｸM-PRO"/>
        </w:rPr>
      </w:pPr>
    </w:p>
    <w:p w:rsidR="0005430F" w:rsidRPr="00CD3649" w:rsidRDefault="00002E17" w:rsidP="0005430F">
      <w:pPr>
        <w:jc w:val="center"/>
        <w:rPr>
          <w:rFonts w:asciiTheme="majorEastAsia" w:eastAsiaTheme="majorEastAsia" w:hAnsiTheme="majorEastAsia"/>
          <w:b/>
          <w:noProof/>
          <w:sz w:val="24"/>
        </w:rPr>
      </w:pPr>
      <w:r w:rsidRPr="00CD3649">
        <w:rPr>
          <w:rFonts w:asciiTheme="majorEastAsia" w:eastAsiaTheme="majorEastAsia" w:hAnsiTheme="majorEastAsia" w:hint="eastAsia"/>
          <w:b/>
          <w:noProof/>
          <w:sz w:val="24"/>
        </w:rPr>
        <w:t>公害の種類別苦情件数の推移</w:t>
      </w:r>
    </w:p>
    <w:p w:rsidR="0005430F" w:rsidRPr="00CD3649" w:rsidRDefault="009B268D" w:rsidP="0005430F">
      <w:pPr>
        <w:jc w:val="center"/>
        <w:rPr>
          <w:rFonts w:asciiTheme="majorEastAsia" w:eastAsiaTheme="majorEastAsia" w:hAnsiTheme="majorEastAsia"/>
        </w:rPr>
      </w:pPr>
      <w:r w:rsidRPr="00CD3649">
        <w:rPr>
          <w:noProof/>
        </w:rPr>
        <w:drawing>
          <wp:inline distT="0" distB="0" distL="0" distR="0" wp14:anchorId="48F1D60E" wp14:editId="24D349F7">
            <wp:extent cx="5895975" cy="556260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5430F" w:rsidRDefault="00002E17" w:rsidP="0005430F">
      <w:pPr>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（注）苦情件数は他機関からの移送分を含む。　　　　　　　　　　（公害等調整</w:t>
      </w:r>
      <w:r>
        <w:rPr>
          <w:rFonts w:ascii="HG丸ｺﾞｼｯｸM-PRO" w:eastAsia="HG丸ｺﾞｼｯｸM-PRO" w:hAnsi="HG丸ｺﾞｼｯｸM-PRO" w:hint="eastAsia"/>
        </w:rPr>
        <w:t>委員会調べ）</w:t>
      </w:r>
      <w:r w:rsidR="00440E18"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CFDACFD" wp14:editId="4CFDACFE">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FD" id="テキスト ボックス 867329" o:spid="_x0000_s1043"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E9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Ew5PbS0h2WG3GppBMorP&#10;MnzSnBn7xDRODnaB22Af8UhzwNJwlChZg/7yN7uLR0LRS0mJkxhT83nDtKAk/yiR6puw13Oj65Ve&#10;f9hBRV97ltceuSnuAIc9xL1T3Isu3uYnMdVQvODSTF1VdDHJsXZM7Um8s81+4NJxMZ36IBxWxexc&#10;LhR3qR1wDvDn6oVpdWTFIp8PcJpZFr0ip4lt6JluLKSZZ84B3aCKjDsFB91zf1xKt0nXuo+6fDom&#10;vwE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PGHoT1bAgAAggQAAA4AAAAAAAAAAAAAAAAALgIAAGRycy9lMm9E&#10;b2MueG1sUEsBAi0AFAAGAAgAAAAhAKkoyjHjAAAACwEAAA8AAAAAAAAAAAAAAAAAtQQAAGRycy9k&#10;b3ducmV2LnhtbFBLBQYAAAAABAAEAPMAAADFBQAAAAA=&#10;" filled="f" stroked="f" strokeweight=".5pt">
                <v:textbox>
                  <w:txbxContent>
                    <w:p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CFDACFF" wp14:editId="4CFDAD00">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FDACFF" id="テキスト ボックス 867339" o:spid="_x0000_s1044"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4j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z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KtWTiNkAgAAmAQAAA4AAAAAAAAAAAAAAAAALgIA&#10;AGRycy9lMm9Eb2MueG1sUEsBAi0AFAAGAAgAAAAhAM85yf7jAAAACwEAAA8AAAAAAAAAAAAAAAAA&#10;vgQAAGRycy9kb3ducmV2LnhtbFBLBQYAAAAABAAEAPMAAADOBQ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957932">
      <w:headerReference w:type="default" r:id="rId54"/>
      <w:footerReference w:type="even" r:id="rId55"/>
      <w:footerReference w:type="default" r:id="rId56"/>
      <w:pgSz w:w="11906" w:h="16838" w:code="9"/>
      <w:pgMar w:top="1440" w:right="1080" w:bottom="1440" w:left="1080" w:header="851" w:footer="397" w:gutter="0"/>
      <w:pgNumType w:fmt="numberInDash"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8CB" w:rsidRDefault="00E108CB" w:rsidP="00DA0399">
      <w:r>
        <w:separator/>
      </w:r>
    </w:p>
  </w:endnote>
  <w:endnote w:type="continuationSeparator" w:id="0">
    <w:p w:rsidR="00E108CB" w:rsidRDefault="00E108CB"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742161"/>
      <w:docPartObj>
        <w:docPartGallery w:val="Page Numbers (Bottom of Page)"/>
        <w:docPartUnique/>
      </w:docPartObj>
    </w:sdtPr>
    <w:sdtContent>
      <w:p w:rsidR="00957932" w:rsidRDefault="00957932">
        <w:pPr>
          <w:pStyle w:val="a9"/>
          <w:jc w:val="center"/>
        </w:pPr>
        <w:r>
          <w:fldChar w:fldCharType="begin"/>
        </w:r>
        <w:r>
          <w:instrText>PAGE   \* MERGEFORMAT</w:instrText>
        </w:r>
        <w:r>
          <w:fldChar w:fldCharType="separate"/>
        </w:r>
        <w:r w:rsidRPr="00957932">
          <w:rPr>
            <w:noProof/>
            <w:lang w:val="ja-JP"/>
          </w:rPr>
          <w:t>-</w:t>
        </w:r>
        <w:r>
          <w:rPr>
            <w:noProof/>
          </w:rPr>
          <w:t xml:space="preserve"> 14 -</w:t>
        </w:r>
        <w:r>
          <w:fldChar w:fldCharType="end"/>
        </w:r>
      </w:p>
    </w:sdtContent>
  </w:sdt>
  <w:p w:rsidR="00CB08CC" w:rsidRDefault="00CB08CC">
    <w:pPr>
      <w:pStyle w:val="a9"/>
      <w:ind w:right="360"/>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8CB" w:rsidRDefault="00E108CB" w:rsidP="00DA0399">
      <w:r>
        <w:separator/>
      </w:r>
    </w:p>
  </w:footnote>
  <w:footnote w:type="continuationSeparator" w:id="0">
    <w:p w:rsidR="00E108CB" w:rsidRDefault="00E108CB"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CFDAD0A" wp14:editId="4CFDAD0B">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67B9"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CFDAD0C" wp14:editId="4CFDAD0D">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C2D177"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CFDAD0E" wp14:editId="4CFDAD0F">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1D520"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0"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1"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3"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5"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2"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3"/>
  </w:num>
  <w:num w:numId="3">
    <w:abstractNumId w:val="6"/>
  </w:num>
  <w:num w:numId="4">
    <w:abstractNumId w:val="32"/>
  </w:num>
  <w:num w:numId="5">
    <w:abstractNumId w:val="18"/>
  </w:num>
  <w:num w:numId="6">
    <w:abstractNumId w:val="11"/>
  </w:num>
  <w:num w:numId="7">
    <w:abstractNumId w:val="29"/>
  </w:num>
  <w:num w:numId="8">
    <w:abstractNumId w:val="35"/>
  </w:num>
  <w:num w:numId="9">
    <w:abstractNumId w:val="17"/>
  </w:num>
  <w:num w:numId="10">
    <w:abstractNumId w:val="21"/>
  </w:num>
  <w:num w:numId="11">
    <w:abstractNumId w:val="27"/>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4"/>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19"/>
  </w:num>
  <w:num w:numId="33">
    <w:abstractNumId w:val="20"/>
  </w:num>
  <w:num w:numId="34">
    <w:abstractNumId w:val="13"/>
  </w:num>
  <w:num w:numId="35">
    <w:abstractNumId w:val="2"/>
  </w:num>
  <w:num w:numId="36">
    <w:abstractNumId w:val="14"/>
  </w:num>
  <w:num w:numId="37">
    <w:abstractNumId w:val="0"/>
  </w:num>
  <w:num w:numId="38">
    <w:abstractNumId w:val="10"/>
  </w:num>
  <w:num w:numId="39">
    <w:abstractNumId w:val="30"/>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7386"/>
    <w:rsid w:val="000200ED"/>
    <w:rsid w:val="0002240C"/>
    <w:rsid w:val="00022F03"/>
    <w:rsid w:val="00026D3C"/>
    <w:rsid w:val="00034ED8"/>
    <w:rsid w:val="00035834"/>
    <w:rsid w:val="00044F86"/>
    <w:rsid w:val="00052283"/>
    <w:rsid w:val="0005430F"/>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2F37"/>
    <w:rsid w:val="001440F5"/>
    <w:rsid w:val="001455D8"/>
    <w:rsid w:val="001468EC"/>
    <w:rsid w:val="00147BB4"/>
    <w:rsid w:val="00150F21"/>
    <w:rsid w:val="0015347F"/>
    <w:rsid w:val="00154803"/>
    <w:rsid w:val="00164258"/>
    <w:rsid w:val="001675B3"/>
    <w:rsid w:val="00167E4B"/>
    <w:rsid w:val="001803E5"/>
    <w:rsid w:val="00180B23"/>
    <w:rsid w:val="001855E6"/>
    <w:rsid w:val="001908B7"/>
    <w:rsid w:val="00197655"/>
    <w:rsid w:val="001A3829"/>
    <w:rsid w:val="001A6488"/>
    <w:rsid w:val="001B612E"/>
    <w:rsid w:val="001B68F3"/>
    <w:rsid w:val="001B79BB"/>
    <w:rsid w:val="001C1415"/>
    <w:rsid w:val="001C1E05"/>
    <w:rsid w:val="001C1FEC"/>
    <w:rsid w:val="001C2DEC"/>
    <w:rsid w:val="001C73F1"/>
    <w:rsid w:val="001D1D53"/>
    <w:rsid w:val="001D41A3"/>
    <w:rsid w:val="001E2211"/>
    <w:rsid w:val="001E761F"/>
    <w:rsid w:val="001E7A8B"/>
    <w:rsid w:val="001F5989"/>
    <w:rsid w:val="001F7078"/>
    <w:rsid w:val="00204441"/>
    <w:rsid w:val="00210391"/>
    <w:rsid w:val="0021390F"/>
    <w:rsid w:val="00215062"/>
    <w:rsid w:val="002153BE"/>
    <w:rsid w:val="00223391"/>
    <w:rsid w:val="002269CE"/>
    <w:rsid w:val="002301E4"/>
    <w:rsid w:val="00244917"/>
    <w:rsid w:val="002462AF"/>
    <w:rsid w:val="00251826"/>
    <w:rsid w:val="002522BF"/>
    <w:rsid w:val="002530E2"/>
    <w:rsid w:val="00256597"/>
    <w:rsid w:val="00257396"/>
    <w:rsid w:val="00260D3B"/>
    <w:rsid w:val="002650C0"/>
    <w:rsid w:val="0027113C"/>
    <w:rsid w:val="0027352C"/>
    <w:rsid w:val="0027599B"/>
    <w:rsid w:val="00277C6E"/>
    <w:rsid w:val="00282BA9"/>
    <w:rsid w:val="002951B3"/>
    <w:rsid w:val="00295D45"/>
    <w:rsid w:val="002A11EC"/>
    <w:rsid w:val="002A17ED"/>
    <w:rsid w:val="002A24A2"/>
    <w:rsid w:val="002A5EA5"/>
    <w:rsid w:val="002A6112"/>
    <w:rsid w:val="002B2366"/>
    <w:rsid w:val="002B3E08"/>
    <w:rsid w:val="002C1099"/>
    <w:rsid w:val="002C2F0A"/>
    <w:rsid w:val="002C4983"/>
    <w:rsid w:val="002D4A37"/>
    <w:rsid w:val="002D622B"/>
    <w:rsid w:val="002F28DF"/>
    <w:rsid w:val="002F59B9"/>
    <w:rsid w:val="002F7335"/>
    <w:rsid w:val="003011CC"/>
    <w:rsid w:val="00305F25"/>
    <w:rsid w:val="00307E40"/>
    <w:rsid w:val="003148A2"/>
    <w:rsid w:val="0032161F"/>
    <w:rsid w:val="00322109"/>
    <w:rsid w:val="00322FE5"/>
    <w:rsid w:val="00324F7B"/>
    <w:rsid w:val="00325E7D"/>
    <w:rsid w:val="00326E1C"/>
    <w:rsid w:val="00333942"/>
    <w:rsid w:val="00335EE5"/>
    <w:rsid w:val="00340996"/>
    <w:rsid w:val="00343BFC"/>
    <w:rsid w:val="00343F08"/>
    <w:rsid w:val="00351761"/>
    <w:rsid w:val="003620A5"/>
    <w:rsid w:val="00370EDC"/>
    <w:rsid w:val="0037605E"/>
    <w:rsid w:val="003765E3"/>
    <w:rsid w:val="00376853"/>
    <w:rsid w:val="00376A7F"/>
    <w:rsid w:val="00383EFC"/>
    <w:rsid w:val="00385E30"/>
    <w:rsid w:val="003861C9"/>
    <w:rsid w:val="0039294C"/>
    <w:rsid w:val="00395B23"/>
    <w:rsid w:val="00395ECA"/>
    <w:rsid w:val="003A3B48"/>
    <w:rsid w:val="003A6970"/>
    <w:rsid w:val="003A6DFB"/>
    <w:rsid w:val="003B0178"/>
    <w:rsid w:val="003B642D"/>
    <w:rsid w:val="003C01F6"/>
    <w:rsid w:val="003C0ACD"/>
    <w:rsid w:val="003C6050"/>
    <w:rsid w:val="003D2009"/>
    <w:rsid w:val="003E0430"/>
    <w:rsid w:val="003E20B3"/>
    <w:rsid w:val="003E6D10"/>
    <w:rsid w:val="003F0B00"/>
    <w:rsid w:val="003F27F6"/>
    <w:rsid w:val="003F361D"/>
    <w:rsid w:val="00401458"/>
    <w:rsid w:val="0040145F"/>
    <w:rsid w:val="00405685"/>
    <w:rsid w:val="00406902"/>
    <w:rsid w:val="00410CBE"/>
    <w:rsid w:val="004145C1"/>
    <w:rsid w:val="00415FCD"/>
    <w:rsid w:val="00417756"/>
    <w:rsid w:val="0042540C"/>
    <w:rsid w:val="00427267"/>
    <w:rsid w:val="0043058D"/>
    <w:rsid w:val="00432483"/>
    <w:rsid w:val="00437246"/>
    <w:rsid w:val="004376E9"/>
    <w:rsid w:val="00440E18"/>
    <w:rsid w:val="0044227A"/>
    <w:rsid w:val="0044405D"/>
    <w:rsid w:val="00444854"/>
    <w:rsid w:val="0044529F"/>
    <w:rsid w:val="004502B2"/>
    <w:rsid w:val="00455A07"/>
    <w:rsid w:val="004567C4"/>
    <w:rsid w:val="0046536D"/>
    <w:rsid w:val="004658E6"/>
    <w:rsid w:val="004745A7"/>
    <w:rsid w:val="00474EAA"/>
    <w:rsid w:val="00477166"/>
    <w:rsid w:val="00477F91"/>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5818"/>
    <w:rsid w:val="004D7272"/>
    <w:rsid w:val="004F3064"/>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7547A"/>
    <w:rsid w:val="00584677"/>
    <w:rsid w:val="00587365"/>
    <w:rsid w:val="00590E01"/>
    <w:rsid w:val="00593AEA"/>
    <w:rsid w:val="00594642"/>
    <w:rsid w:val="00595EBB"/>
    <w:rsid w:val="00596234"/>
    <w:rsid w:val="005A3459"/>
    <w:rsid w:val="005A3FE7"/>
    <w:rsid w:val="005A422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5453"/>
    <w:rsid w:val="006069B5"/>
    <w:rsid w:val="00607B4E"/>
    <w:rsid w:val="00625EC4"/>
    <w:rsid w:val="00635598"/>
    <w:rsid w:val="00641ABA"/>
    <w:rsid w:val="006501FB"/>
    <w:rsid w:val="0065065B"/>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BB8"/>
    <w:rsid w:val="006A2F82"/>
    <w:rsid w:val="006A3CC0"/>
    <w:rsid w:val="006A3FEB"/>
    <w:rsid w:val="006A40CE"/>
    <w:rsid w:val="006A56AC"/>
    <w:rsid w:val="006B732A"/>
    <w:rsid w:val="006C0974"/>
    <w:rsid w:val="006D3F99"/>
    <w:rsid w:val="006D6248"/>
    <w:rsid w:val="006F4F2B"/>
    <w:rsid w:val="006F60A8"/>
    <w:rsid w:val="006F70B9"/>
    <w:rsid w:val="006F7F69"/>
    <w:rsid w:val="007079BC"/>
    <w:rsid w:val="00707F30"/>
    <w:rsid w:val="00712412"/>
    <w:rsid w:val="00714F75"/>
    <w:rsid w:val="00720A33"/>
    <w:rsid w:val="00720D06"/>
    <w:rsid w:val="0073373C"/>
    <w:rsid w:val="007352C8"/>
    <w:rsid w:val="00736CAD"/>
    <w:rsid w:val="00740121"/>
    <w:rsid w:val="00740310"/>
    <w:rsid w:val="0074541E"/>
    <w:rsid w:val="007469E7"/>
    <w:rsid w:val="00746F53"/>
    <w:rsid w:val="007534AD"/>
    <w:rsid w:val="00756DE3"/>
    <w:rsid w:val="00757DE6"/>
    <w:rsid w:val="00765EBF"/>
    <w:rsid w:val="007663AE"/>
    <w:rsid w:val="007709B4"/>
    <w:rsid w:val="00771AA2"/>
    <w:rsid w:val="00773237"/>
    <w:rsid w:val="00774BD9"/>
    <w:rsid w:val="00775538"/>
    <w:rsid w:val="007774A4"/>
    <w:rsid w:val="00780795"/>
    <w:rsid w:val="00784BB0"/>
    <w:rsid w:val="00784FD7"/>
    <w:rsid w:val="00792F6D"/>
    <w:rsid w:val="00793207"/>
    <w:rsid w:val="0079373F"/>
    <w:rsid w:val="007962A3"/>
    <w:rsid w:val="007A1D23"/>
    <w:rsid w:val="007A4EAA"/>
    <w:rsid w:val="007B1E0B"/>
    <w:rsid w:val="007B3B98"/>
    <w:rsid w:val="007B3EB9"/>
    <w:rsid w:val="007B7728"/>
    <w:rsid w:val="007C0633"/>
    <w:rsid w:val="007C5D39"/>
    <w:rsid w:val="007C7003"/>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50437"/>
    <w:rsid w:val="00850E27"/>
    <w:rsid w:val="00857B33"/>
    <w:rsid w:val="00860673"/>
    <w:rsid w:val="008650E7"/>
    <w:rsid w:val="008670A1"/>
    <w:rsid w:val="00871B0F"/>
    <w:rsid w:val="008774C3"/>
    <w:rsid w:val="00881DF8"/>
    <w:rsid w:val="008870D5"/>
    <w:rsid w:val="00895605"/>
    <w:rsid w:val="00896D0B"/>
    <w:rsid w:val="00897D43"/>
    <w:rsid w:val="008A146E"/>
    <w:rsid w:val="008A3587"/>
    <w:rsid w:val="008A3BCC"/>
    <w:rsid w:val="008A5C56"/>
    <w:rsid w:val="008A76DA"/>
    <w:rsid w:val="008B2059"/>
    <w:rsid w:val="008B24C0"/>
    <w:rsid w:val="008B5C8C"/>
    <w:rsid w:val="008B7212"/>
    <w:rsid w:val="008B7E5C"/>
    <w:rsid w:val="008C3CB0"/>
    <w:rsid w:val="008C7570"/>
    <w:rsid w:val="008D1077"/>
    <w:rsid w:val="008D1B4D"/>
    <w:rsid w:val="008D338E"/>
    <w:rsid w:val="008E6899"/>
    <w:rsid w:val="008E6DEC"/>
    <w:rsid w:val="00900533"/>
    <w:rsid w:val="00902ECD"/>
    <w:rsid w:val="00906D2C"/>
    <w:rsid w:val="0091031A"/>
    <w:rsid w:val="00913C45"/>
    <w:rsid w:val="00920EB0"/>
    <w:rsid w:val="00921CF7"/>
    <w:rsid w:val="0092332D"/>
    <w:rsid w:val="009273AF"/>
    <w:rsid w:val="0093085C"/>
    <w:rsid w:val="00930D18"/>
    <w:rsid w:val="00940D36"/>
    <w:rsid w:val="009432FC"/>
    <w:rsid w:val="00947555"/>
    <w:rsid w:val="00954028"/>
    <w:rsid w:val="00954292"/>
    <w:rsid w:val="00956822"/>
    <w:rsid w:val="00957932"/>
    <w:rsid w:val="00957FC5"/>
    <w:rsid w:val="00967193"/>
    <w:rsid w:val="00967591"/>
    <w:rsid w:val="00970012"/>
    <w:rsid w:val="0097182D"/>
    <w:rsid w:val="009737EC"/>
    <w:rsid w:val="009802CD"/>
    <w:rsid w:val="00991DAA"/>
    <w:rsid w:val="00992666"/>
    <w:rsid w:val="00992796"/>
    <w:rsid w:val="009A0B12"/>
    <w:rsid w:val="009A5949"/>
    <w:rsid w:val="009A6531"/>
    <w:rsid w:val="009A724E"/>
    <w:rsid w:val="009B268D"/>
    <w:rsid w:val="009B46B0"/>
    <w:rsid w:val="009C21E6"/>
    <w:rsid w:val="009C4D07"/>
    <w:rsid w:val="009C6193"/>
    <w:rsid w:val="009D0659"/>
    <w:rsid w:val="009E7F0E"/>
    <w:rsid w:val="009F5A6A"/>
    <w:rsid w:val="009F6D21"/>
    <w:rsid w:val="00A00CCD"/>
    <w:rsid w:val="00A0155F"/>
    <w:rsid w:val="00A070AA"/>
    <w:rsid w:val="00A07C66"/>
    <w:rsid w:val="00A07D5E"/>
    <w:rsid w:val="00A12374"/>
    <w:rsid w:val="00A13D5B"/>
    <w:rsid w:val="00A21AAE"/>
    <w:rsid w:val="00A2530A"/>
    <w:rsid w:val="00A27632"/>
    <w:rsid w:val="00A322BB"/>
    <w:rsid w:val="00A42DD3"/>
    <w:rsid w:val="00A47C71"/>
    <w:rsid w:val="00A53F78"/>
    <w:rsid w:val="00A540D1"/>
    <w:rsid w:val="00A55AFB"/>
    <w:rsid w:val="00A603EF"/>
    <w:rsid w:val="00A62225"/>
    <w:rsid w:val="00A6304B"/>
    <w:rsid w:val="00A63494"/>
    <w:rsid w:val="00A64945"/>
    <w:rsid w:val="00A67CE9"/>
    <w:rsid w:val="00A712B3"/>
    <w:rsid w:val="00A74891"/>
    <w:rsid w:val="00A749F5"/>
    <w:rsid w:val="00A7789F"/>
    <w:rsid w:val="00A849F9"/>
    <w:rsid w:val="00AA0DE4"/>
    <w:rsid w:val="00AA2CB8"/>
    <w:rsid w:val="00AA4585"/>
    <w:rsid w:val="00AB352B"/>
    <w:rsid w:val="00AB3D19"/>
    <w:rsid w:val="00AB66C9"/>
    <w:rsid w:val="00AB7385"/>
    <w:rsid w:val="00AC1F41"/>
    <w:rsid w:val="00AC3B6E"/>
    <w:rsid w:val="00AC5A4B"/>
    <w:rsid w:val="00AD7137"/>
    <w:rsid w:val="00AE0051"/>
    <w:rsid w:val="00AE417A"/>
    <w:rsid w:val="00AE4F74"/>
    <w:rsid w:val="00AE7B33"/>
    <w:rsid w:val="00AF009D"/>
    <w:rsid w:val="00AF311A"/>
    <w:rsid w:val="00AF3756"/>
    <w:rsid w:val="00AF6D48"/>
    <w:rsid w:val="00B000E4"/>
    <w:rsid w:val="00B11089"/>
    <w:rsid w:val="00B2120E"/>
    <w:rsid w:val="00B225EA"/>
    <w:rsid w:val="00B228B5"/>
    <w:rsid w:val="00B35B73"/>
    <w:rsid w:val="00B408EB"/>
    <w:rsid w:val="00B43DB5"/>
    <w:rsid w:val="00B44E48"/>
    <w:rsid w:val="00B46C08"/>
    <w:rsid w:val="00B47894"/>
    <w:rsid w:val="00B5269F"/>
    <w:rsid w:val="00B53BA7"/>
    <w:rsid w:val="00B609DC"/>
    <w:rsid w:val="00B60E10"/>
    <w:rsid w:val="00B6605A"/>
    <w:rsid w:val="00B71798"/>
    <w:rsid w:val="00B7329A"/>
    <w:rsid w:val="00B75ECE"/>
    <w:rsid w:val="00B90B9E"/>
    <w:rsid w:val="00B91E4F"/>
    <w:rsid w:val="00BA4F9D"/>
    <w:rsid w:val="00BA57AF"/>
    <w:rsid w:val="00BB006F"/>
    <w:rsid w:val="00BB2585"/>
    <w:rsid w:val="00BB2660"/>
    <w:rsid w:val="00BB34E8"/>
    <w:rsid w:val="00BB40D1"/>
    <w:rsid w:val="00BB4F6F"/>
    <w:rsid w:val="00BB63B2"/>
    <w:rsid w:val="00BB79EF"/>
    <w:rsid w:val="00BC549C"/>
    <w:rsid w:val="00BD19D4"/>
    <w:rsid w:val="00BD1CB0"/>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569A"/>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23FB"/>
    <w:rsid w:val="00DB52B0"/>
    <w:rsid w:val="00DB7AFB"/>
    <w:rsid w:val="00DC3BCF"/>
    <w:rsid w:val="00DD255C"/>
    <w:rsid w:val="00DD7956"/>
    <w:rsid w:val="00DE5E4A"/>
    <w:rsid w:val="00DF29BC"/>
    <w:rsid w:val="00E00D77"/>
    <w:rsid w:val="00E045CD"/>
    <w:rsid w:val="00E04A23"/>
    <w:rsid w:val="00E06B9A"/>
    <w:rsid w:val="00E108CB"/>
    <w:rsid w:val="00E14955"/>
    <w:rsid w:val="00E20FA0"/>
    <w:rsid w:val="00E23C84"/>
    <w:rsid w:val="00E30AC9"/>
    <w:rsid w:val="00E35373"/>
    <w:rsid w:val="00E5253B"/>
    <w:rsid w:val="00E574D8"/>
    <w:rsid w:val="00E63023"/>
    <w:rsid w:val="00E63E47"/>
    <w:rsid w:val="00E65656"/>
    <w:rsid w:val="00E672A3"/>
    <w:rsid w:val="00E72D47"/>
    <w:rsid w:val="00E73ED5"/>
    <w:rsid w:val="00E74EC6"/>
    <w:rsid w:val="00E754C9"/>
    <w:rsid w:val="00E76DFF"/>
    <w:rsid w:val="00E84190"/>
    <w:rsid w:val="00E85F28"/>
    <w:rsid w:val="00E86A49"/>
    <w:rsid w:val="00E90A19"/>
    <w:rsid w:val="00E90B36"/>
    <w:rsid w:val="00E97C64"/>
    <w:rsid w:val="00EA70CE"/>
    <w:rsid w:val="00EB27AB"/>
    <w:rsid w:val="00EB3A4F"/>
    <w:rsid w:val="00EB3C24"/>
    <w:rsid w:val="00EB52D1"/>
    <w:rsid w:val="00EB52D9"/>
    <w:rsid w:val="00EB73BC"/>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824B0"/>
    <w:rsid w:val="00F83F59"/>
    <w:rsid w:val="00F85814"/>
    <w:rsid w:val="00F85E1B"/>
    <w:rsid w:val="00FA37FE"/>
    <w:rsid w:val="00FA6BB2"/>
    <w:rsid w:val="00FB286C"/>
    <w:rsid w:val="00FB4042"/>
    <w:rsid w:val="00FB4E29"/>
    <w:rsid w:val="00FC187D"/>
    <w:rsid w:val="00FC2069"/>
    <w:rsid w:val="00FD1356"/>
    <w:rsid w:val="00FD339A"/>
    <w:rsid w:val="00FD492B"/>
    <w:rsid w:val="00FD5FC5"/>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463F7BD8-A800-4B13-A154-3910008C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7.wmf"/><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chart" Target="charts/chart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0.12887393569692043"/>
          <c:w val="0.81082477061570457"/>
          <c:h val="0.75514614661405677"/>
        </c:manualLayout>
      </c:layout>
      <c:barChart>
        <c:barDir val="col"/>
        <c:grouping val="clustered"/>
        <c:varyColors val="0"/>
        <c:ser>
          <c:idx val="0"/>
          <c:order val="0"/>
          <c:invertIfNegative val="0"/>
          <c:dLbls>
            <c:dLbl>
              <c:idx val="3"/>
              <c:layout>
                <c:manualLayout>
                  <c:x val="2.2847816630260078E-3"/>
                  <c:y val="7.8995648086206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3D4-4BAF-86D7-E43D1AAC9C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'H29'!$N$4:$X$4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'H29'!$N$19:$X$19</c:f>
              <c:numCache>
                <c:formatCode>0.0</c:formatCode>
                <c:ptCount val="11"/>
                <c:pt idx="0">
                  <c:v>6.9646923420000002</c:v>
                </c:pt>
                <c:pt idx="1">
                  <c:v>8.3116962399999998</c:v>
                </c:pt>
                <c:pt idx="2">
                  <c:v>11.30814614</c:v>
                </c:pt>
                <c:pt idx="3">
                  <c:v>14.2671533</c:v>
                </c:pt>
                <c:pt idx="4">
                  <c:v>17.858333512999998</c:v>
                </c:pt>
                <c:pt idx="5">
                  <c:v>26.538055763000006</c:v>
                </c:pt>
                <c:pt idx="6">
                  <c:v>46.433095586999997</c:v>
                </c:pt>
                <c:pt idx="7">
                  <c:v>64.492416612</c:v>
                </c:pt>
                <c:pt idx="8">
                  <c:v>76.087322</c:v>
                </c:pt>
                <c:pt idx="9" formatCode="#,##0.0;[Red]\-#,##0.0">
                  <c:v>83.2</c:v>
                </c:pt>
                <c:pt idx="10" formatCode="#,##0.0;[Red]\-#,##0.0">
                  <c:v>90.478241330000102</c:v>
                </c:pt>
              </c:numCache>
            </c:numRef>
          </c:val>
          <c:extLst>
            <c:ext xmlns:c16="http://schemas.microsoft.com/office/drawing/2014/chart" uri="{C3380CC4-5D6E-409C-BE32-E72D297353CC}">
              <c16:uniqueId val="{00000001-43D4-4BAF-86D7-E43D1AAC9C34}"/>
            </c:ext>
          </c:extLst>
        </c:ser>
        <c:dLbls>
          <c:showLegendKey val="0"/>
          <c:showVal val="0"/>
          <c:showCatName val="0"/>
          <c:showSerName val="0"/>
          <c:showPercent val="0"/>
          <c:showBubbleSize val="0"/>
        </c:dLbls>
        <c:gapWidth val="85"/>
        <c:axId val="112816640"/>
        <c:axId val="113142016"/>
      </c:barChart>
      <c:catAx>
        <c:axId val="112816640"/>
        <c:scaling>
          <c:orientation val="minMax"/>
        </c:scaling>
        <c:delete val="0"/>
        <c:axPos val="b"/>
        <c:numFmt formatCode="General" sourceLinked="1"/>
        <c:majorTickMark val="out"/>
        <c:minorTickMark val="none"/>
        <c:tickLblPos val="nextTo"/>
        <c:txPr>
          <a:bodyPr/>
          <a:lstStyle/>
          <a:p>
            <a:pPr>
              <a:defRPr sz="700"/>
            </a:pPr>
            <a:endParaRPr lang="ja-JP"/>
          </a:p>
        </c:txPr>
        <c:crossAx val="113142016"/>
        <c:crosses val="autoZero"/>
        <c:auto val="1"/>
        <c:lblAlgn val="ctr"/>
        <c:lblOffset val="100"/>
        <c:noMultiLvlLbl val="0"/>
      </c:catAx>
      <c:valAx>
        <c:axId val="113142016"/>
        <c:scaling>
          <c:orientation val="minMax"/>
          <c:max val="100"/>
          <c:min val="0"/>
        </c:scaling>
        <c:delete val="0"/>
        <c:axPos val="l"/>
        <c:majorGridlines/>
        <c:numFmt formatCode="0.0" sourceLinked="1"/>
        <c:majorTickMark val="out"/>
        <c:minorTickMark val="none"/>
        <c:tickLblPos val="nextTo"/>
        <c:crossAx val="112816640"/>
        <c:crosses val="autoZero"/>
        <c:crossBetween val="between"/>
        <c:majorUnit val="20"/>
        <c:minorUnit val="4"/>
      </c:valAx>
    </c:plotArea>
    <c:plotVisOnly val="1"/>
    <c:dispBlanksAs val="gap"/>
    <c:showDLblsOverMax val="0"/>
  </c:chart>
  <c:spPr>
    <a:noFill/>
    <a:ln>
      <a:no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#,##0_);[Red]\(#,##0\)</c:formatCode>
                <c:ptCount val="10"/>
                <c:pt idx="0">
                  <c:v>592</c:v>
                </c:pt>
                <c:pt idx="1">
                  <c:v>541</c:v>
                </c:pt>
                <c:pt idx="2">
                  <c:v>482</c:v>
                </c:pt>
                <c:pt idx="3">
                  <c:v>454</c:v>
                </c:pt>
                <c:pt idx="4">
                  <c:v>521</c:v>
                </c:pt>
                <c:pt idx="5">
                  <c:v>473</c:v>
                </c:pt>
                <c:pt idx="6">
                  <c:v>607</c:v>
                </c:pt>
                <c:pt idx="7">
                  <c:v>490</c:v>
                </c:pt>
                <c:pt idx="8">
                  <c:v>435</c:v>
                </c:pt>
                <c:pt idx="9">
                  <c:v>404</c:v>
                </c:pt>
              </c:numCache>
            </c:numRef>
          </c:val>
          <c:extLst>
            <c:ext xmlns:c16="http://schemas.microsoft.com/office/drawing/2014/chart" uri="{C3380CC4-5D6E-409C-BE32-E72D297353CC}">
              <c16:uniqueId val="{00000000-0C91-4BE2-AF51-FCD459106BE9}"/>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#,##0_);[Red]\(#,##0\)</c:formatCode>
                <c:ptCount val="10"/>
                <c:pt idx="0">
                  <c:v>687</c:v>
                </c:pt>
                <c:pt idx="1">
                  <c:v>707</c:v>
                </c:pt>
                <c:pt idx="2">
                  <c:v>756</c:v>
                </c:pt>
                <c:pt idx="3">
                  <c:v>620</c:v>
                </c:pt>
                <c:pt idx="4">
                  <c:v>784</c:v>
                </c:pt>
                <c:pt idx="5">
                  <c:v>675</c:v>
                </c:pt>
                <c:pt idx="6">
                  <c:v>614</c:v>
                </c:pt>
                <c:pt idx="7">
                  <c:v>586</c:v>
                </c:pt>
                <c:pt idx="8">
                  <c:v>652</c:v>
                </c:pt>
                <c:pt idx="9">
                  <c:v>639</c:v>
                </c:pt>
              </c:numCache>
            </c:numRef>
          </c:val>
          <c:extLst>
            <c:ext xmlns:c16="http://schemas.microsoft.com/office/drawing/2014/chart" uri="{C3380CC4-5D6E-409C-BE32-E72D297353CC}">
              <c16:uniqueId val="{00000001-0C91-4BE2-AF51-FCD459106BE9}"/>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#,##0_);[Red]\(#,##0\)</c:formatCode>
                <c:ptCount val="10"/>
                <c:pt idx="0">
                  <c:v>239</c:v>
                </c:pt>
                <c:pt idx="1">
                  <c:v>204</c:v>
                </c:pt>
                <c:pt idx="2">
                  <c:v>225</c:v>
                </c:pt>
                <c:pt idx="3">
                  <c:v>237</c:v>
                </c:pt>
                <c:pt idx="4">
                  <c:v>214</c:v>
                </c:pt>
                <c:pt idx="5">
                  <c:v>231</c:v>
                </c:pt>
                <c:pt idx="6">
                  <c:v>232</c:v>
                </c:pt>
                <c:pt idx="7">
                  <c:v>184</c:v>
                </c:pt>
                <c:pt idx="8">
                  <c:v>225</c:v>
                </c:pt>
                <c:pt idx="9">
                  <c:v>207</c:v>
                </c:pt>
              </c:numCache>
            </c:numRef>
          </c:val>
          <c:extLst>
            <c:ext xmlns:c16="http://schemas.microsoft.com/office/drawing/2014/chart" uri="{C3380CC4-5D6E-409C-BE32-E72D297353CC}">
              <c16:uniqueId val="{00000002-0C91-4BE2-AF51-FCD459106BE9}"/>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Sheet1!$E$2:$E$11</c:f>
              <c:numCache>
                <c:formatCode>#,##0_);[Red]\(#,##0\)</c:formatCode>
                <c:ptCount val="10"/>
                <c:pt idx="0">
                  <c:v>1543</c:v>
                </c:pt>
                <c:pt idx="1">
                  <c:v>1504</c:v>
                </c:pt>
                <c:pt idx="2">
                  <c:v>1715</c:v>
                </c:pt>
                <c:pt idx="3">
                  <c:v>1910</c:v>
                </c:pt>
                <c:pt idx="4">
                  <c:v>1923</c:v>
                </c:pt>
                <c:pt idx="5">
                  <c:v>1896</c:v>
                </c:pt>
                <c:pt idx="6">
                  <c:v>1857</c:v>
                </c:pt>
                <c:pt idx="7">
                  <c:v>1767</c:v>
                </c:pt>
                <c:pt idx="8">
                  <c:v>1744</c:v>
                </c:pt>
                <c:pt idx="9">
                  <c:v>1816</c:v>
                </c:pt>
              </c:numCache>
            </c:numRef>
          </c:val>
          <c:extLst>
            <c:ext xmlns:c16="http://schemas.microsoft.com/office/drawing/2014/chart" uri="{C3380CC4-5D6E-409C-BE32-E72D297353CC}">
              <c16:uniqueId val="{00000003-0C91-4BE2-AF51-FCD459106BE9}"/>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Sheet1!$F$2:$F$11</c:f>
              <c:numCache>
                <c:formatCode>#,##0_);[Red]\(#,##0\)</c:formatCode>
                <c:ptCount val="10"/>
                <c:pt idx="0">
                  <c:v>351</c:v>
                </c:pt>
                <c:pt idx="1">
                  <c:v>330</c:v>
                </c:pt>
                <c:pt idx="2">
                  <c:v>288</c:v>
                </c:pt>
                <c:pt idx="3">
                  <c:v>328</c:v>
                </c:pt>
                <c:pt idx="4">
                  <c:v>281</c:v>
                </c:pt>
                <c:pt idx="5">
                  <c:v>288</c:v>
                </c:pt>
                <c:pt idx="6">
                  <c:v>281</c:v>
                </c:pt>
                <c:pt idx="7">
                  <c:v>267</c:v>
                </c:pt>
                <c:pt idx="8">
                  <c:v>261</c:v>
                </c:pt>
                <c:pt idx="9">
                  <c:v>309</c:v>
                </c:pt>
              </c:numCache>
            </c:numRef>
          </c:val>
          <c:extLst>
            <c:ext xmlns:c16="http://schemas.microsoft.com/office/drawing/2014/chart" uri="{C3380CC4-5D6E-409C-BE32-E72D297353CC}">
              <c16:uniqueId val="{00000004-0C91-4BE2-AF51-FCD459106BE9}"/>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Sheet1!$G$2:$G$11</c:f>
              <c:numCache>
                <c:formatCode>#,##0_);[Red]\(#,##0\)</c:formatCode>
                <c:ptCount val="10"/>
                <c:pt idx="0">
                  <c:v>950</c:v>
                </c:pt>
                <c:pt idx="1">
                  <c:v>887</c:v>
                </c:pt>
                <c:pt idx="2">
                  <c:v>857</c:v>
                </c:pt>
                <c:pt idx="3">
                  <c:v>1022</c:v>
                </c:pt>
                <c:pt idx="4">
                  <c:v>1035</c:v>
                </c:pt>
                <c:pt idx="5">
                  <c:v>1065</c:v>
                </c:pt>
                <c:pt idx="6">
                  <c:v>1089</c:v>
                </c:pt>
                <c:pt idx="7">
                  <c:v>1216</c:v>
                </c:pt>
                <c:pt idx="8">
                  <c:v>972</c:v>
                </c:pt>
                <c:pt idx="9">
                  <c:v>951</c:v>
                </c:pt>
              </c:numCache>
            </c:numRef>
          </c:val>
          <c:extLst>
            <c:ext xmlns:c16="http://schemas.microsoft.com/office/drawing/2014/chart" uri="{C3380CC4-5D6E-409C-BE32-E72D297353CC}">
              <c16:uniqueId val="{00000005-0C91-4BE2-AF51-FCD459106BE9}"/>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6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0.88137</cdr:x>
      <cdr:y>0.91409</cdr:y>
    </cdr:from>
    <cdr:to>
      <cdr:x>0.98904</cdr:x>
      <cdr:y>1</cdr:y>
    </cdr:to>
    <cdr:sp macro="" textlink="">
      <cdr:nvSpPr>
        <cdr:cNvPr id="2" name="テキスト ボックス 1"/>
        <cdr:cNvSpPr txBox="1"/>
      </cdr:nvSpPr>
      <cdr:spPr>
        <a:xfrm xmlns:a="http://schemas.openxmlformats.org/drawingml/2006/main">
          <a:off x="3830954" y="2298571"/>
          <a:ext cx="467996" cy="2160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HG丸ｺﾞｼｯｸM-PRO" panose="020F0600000000000000" pitchFamily="50" charset="-128"/>
              <a:ea typeface="HG丸ｺﾞｼｯｸM-PRO" panose="020F0600000000000000" pitchFamily="50" charset="-128"/>
            </a:rPr>
            <a:t>（年度）</a:t>
          </a:r>
        </a:p>
      </cdr:txBody>
    </cdr:sp>
  </cdr:relSizeAnchor>
  <cdr:relSizeAnchor xmlns:cdr="http://schemas.openxmlformats.org/drawingml/2006/chartDrawing">
    <cdr:from>
      <cdr:x>0.02849</cdr:x>
      <cdr:y>0.0201</cdr:y>
    </cdr:from>
    <cdr:to>
      <cdr:x>0.19065</cdr:x>
      <cdr:y>0.10985</cdr:y>
    </cdr:to>
    <cdr:sp macro="" textlink="">
      <cdr:nvSpPr>
        <cdr:cNvPr id="3" name="テキスト ボックス 1"/>
        <cdr:cNvSpPr txBox="1"/>
      </cdr:nvSpPr>
      <cdr:spPr>
        <a:xfrm xmlns:a="http://schemas.openxmlformats.org/drawingml/2006/main">
          <a:off x="123825" y="50547"/>
          <a:ext cx="704850" cy="2256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HG丸ｺﾞｼｯｸM-PRO" panose="020F0600000000000000" pitchFamily="50" charset="-128"/>
              <a:ea typeface="HG丸ｺﾞｼｯｸM-PRO" panose="020F0600000000000000" pitchFamily="50" charset="-128"/>
            </a:rPr>
            <a:t>（万</a:t>
          </a:r>
          <a:r>
            <a:rPr lang="en-US" altLang="ja-JP" sz="900">
              <a:latin typeface="HG丸ｺﾞｼｯｸM-PRO" panose="020F0600000000000000" pitchFamily="50" charset="-128"/>
              <a:ea typeface="HG丸ｺﾞｼｯｸM-PRO" panose="020F0600000000000000" pitchFamily="50" charset="-128"/>
            </a:rPr>
            <a:t>kW</a:t>
          </a:r>
          <a:r>
            <a:rPr lang="ja-JP" altLang="en-US" sz="900">
              <a:latin typeface="HG丸ｺﾞｼｯｸM-PRO" panose="020F0600000000000000" pitchFamily="50" charset="-128"/>
              <a:ea typeface="HG丸ｺﾞｼｯｸM-PRO" panose="020F0600000000000000"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0.69805</cdr:x>
      <cdr:y>0.23734</cdr:y>
    </cdr:from>
    <cdr:to>
      <cdr:x>0.76562</cdr:x>
      <cdr:y>0.28717</cdr:y>
    </cdr:to>
    <cdr:sp macro="" textlink="">
      <cdr:nvSpPr>
        <cdr:cNvPr id="7" name="テキスト ボックス 6"/>
        <cdr:cNvSpPr txBox="1"/>
      </cdr:nvSpPr>
      <cdr:spPr>
        <a:xfrm xmlns:a="http://schemas.openxmlformats.org/drawingml/2006/main">
          <a:off x="4115680" y="1320231"/>
          <a:ext cx="398391" cy="277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mn-ea"/>
              <a:ea typeface="+mn-ea"/>
            </a:rPr>
            <a:t>4,289</a:t>
          </a:r>
        </a:p>
        <a:p xmlns:a="http://schemas.openxmlformats.org/drawingml/2006/main">
          <a:endParaRPr lang="ja-JP" altLang="en-US" sz="1100"/>
        </a:p>
      </cdr:txBody>
    </cdr:sp>
  </cdr:relSizeAnchor>
  <cdr:relSizeAnchor xmlns:cdr="http://schemas.openxmlformats.org/drawingml/2006/chartDrawing">
    <cdr:from>
      <cdr:x>0.62231</cdr:x>
      <cdr:y>0.20359</cdr:y>
    </cdr:from>
    <cdr:to>
      <cdr:x>0.68988</cdr:x>
      <cdr:y>0.25342</cdr:y>
    </cdr:to>
    <cdr:sp macro="" textlink="">
      <cdr:nvSpPr>
        <cdr:cNvPr id="9" name="テキスト ボックス 1"/>
        <cdr:cNvSpPr txBox="1"/>
      </cdr:nvSpPr>
      <cdr:spPr>
        <a:xfrm xmlns:a="http://schemas.openxmlformats.org/drawingml/2006/main">
          <a:off x="3669107" y="1132494"/>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4,510</a:t>
          </a:r>
          <a:endParaRPr lang="ja-JP" altLang="en-US" sz="900">
            <a:latin typeface="+mn-ea"/>
            <a:ea typeface="+mn-ea"/>
          </a:endParaRPr>
        </a:p>
      </cdr:txBody>
    </cdr:sp>
  </cdr:relSizeAnchor>
  <cdr:relSizeAnchor xmlns:cdr="http://schemas.openxmlformats.org/drawingml/2006/chartDrawing">
    <cdr:from>
      <cdr:x>0.16588</cdr:x>
      <cdr:y>0.24487</cdr:y>
    </cdr:from>
    <cdr:to>
      <cdr:x>0.23345</cdr:x>
      <cdr:y>0.2947</cdr:y>
    </cdr:to>
    <cdr:sp macro="" textlink="">
      <cdr:nvSpPr>
        <cdr:cNvPr id="10" name="テキスト ボックス 1"/>
        <cdr:cNvSpPr txBox="1"/>
      </cdr:nvSpPr>
      <cdr:spPr>
        <a:xfrm xmlns:a="http://schemas.openxmlformats.org/drawingml/2006/main">
          <a:off x="978053" y="1362138"/>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4,173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0.23556</cdr:x>
      <cdr:y>0.23498</cdr:y>
    </cdr:from>
    <cdr:to>
      <cdr:x>0.30313</cdr:x>
      <cdr:y>0.28481</cdr:y>
    </cdr:to>
    <cdr:sp macro="" textlink="">
      <cdr:nvSpPr>
        <cdr:cNvPr id="11" name="テキスト ボックス 1"/>
        <cdr:cNvSpPr txBox="1"/>
      </cdr:nvSpPr>
      <cdr:spPr>
        <a:xfrm xmlns:a="http://schemas.openxmlformats.org/drawingml/2006/main">
          <a:off x="1388884" y="1307074"/>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0.31857</cdr:x>
      <cdr:y>0.19422</cdr:y>
    </cdr:from>
    <cdr:to>
      <cdr:x>0.38614</cdr:x>
      <cdr:y>0.24405</cdr:y>
    </cdr:to>
    <cdr:sp macro="" textlink="">
      <cdr:nvSpPr>
        <cdr:cNvPr id="12" name="テキスト ボックス 1"/>
        <cdr:cNvSpPr txBox="1"/>
      </cdr:nvSpPr>
      <cdr:spPr>
        <a:xfrm xmlns:a="http://schemas.openxmlformats.org/drawingml/2006/main">
          <a:off x="1878307" y="1080342"/>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4,571</a:t>
          </a:r>
        </a:p>
        <a:p xmlns:a="http://schemas.openxmlformats.org/drawingml/2006/main">
          <a:endParaRPr lang="ja-JP" altLang="en-US" sz="1100"/>
        </a:p>
      </cdr:txBody>
    </cdr:sp>
  </cdr:relSizeAnchor>
  <cdr:relSizeAnchor xmlns:cdr="http://schemas.openxmlformats.org/drawingml/2006/chartDrawing">
    <cdr:from>
      <cdr:x>0.39047</cdr:x>
      <cdr:y>0.16621</cdr:y>
    </cdr:from>
    <cdr:to>
      <cdr:x>0.45804</cdr:x>
      <cdr:y>0.21604</cdr:y>
    </cdr:to>
    <cdr:sp macro="" textlink="">
      <cdr:nvSpPr>
        <cdr:cNvPr id="13" name="テキスト ボックス 1"/>
        <cdr:cNvSpPr txBox="1"/>
      </cdr:nvSpPr>
      <cdr:spPr>
        <a:xfrm xmlns:a="http://schemas.openxmlformats.org/drawingml/2006/main">
          <a:off x="2302201" y="92454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4,758</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0.46871</cdr:x>
      <cdr:y>0.18459</cdr:y>
    </cdr:from>
    <cdr:to>
      <cdr:x>0.53628</cdr:x>
      <cdr:y>0.23442</cdr:y>
    </cdr:to>
    <cdr:sp macro="" textlink="">
      <cdr:nvSpPr>
        <cdr:cNvPr id="14" name="テキスト ボックス 1"/>
        <cdr:cNvSpPr txBox="1"/>
      </cdr:nvSpPr>
      <cdr:spPr>
        <a:xfrm xmlns:a="http://schemas.openxmlformats.org/drawingml/2006/main">
          <a:off x="2763487" y="102681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0.85922</cdr:x>
      <cdr:y>0.57475</cdr:y>
    </cdr:from>
    <cdr:to>
      <cdr:x>0.93879</cdr:x>
      <cdr:y>0.6393</cdr:y>
    </cdr:to>
    <cdr:sp macro="" textlink="">
      <cdr:nvSpPr>
        <cdr:cNvPr id="28" name="テキスト ボックス 7"/>
        <cdr:cNvSpPr txBox="1"/>
      </cdr:nvSpPr>
      <cdr:spPr>
        <a:xfrm xmlns:a="http://schemas.openxmlformats.org/drawingml/2006/main">
          <a:off x="5065940" y="3197104"/>
          <a:ext cx="469167"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騒音</a:t>
          </a:r>
          <a:endParaRPr kumimoji="1" lang="en-US" altLang="ja-JP" sz="800"/>
        </a:p>
        <a:p xmlns:a="http://schemas.openxmlformats.org/drawingml/2006/main">
          <a:r>
            <a:rPr kumimoji="1" lang="en-US" altLang="ja-JP" sz="800"/>
            <a:t>42.0</a:t>
          </a:r>
          <a:r>
            <a:rPr kumimoji="1" lang="ja-JP" altLang="en-US" sz="800"/>
            <a:t>％</a:t>
          </a:r>
          <a:endParaRPr kumimoji="1" lang="ja-JP" altLang="en-US" sz="900"/>
        </a:p>
      </cdr:txBody>
    </cdr:sp>
  </cdr:relSizeAnchor>
  <cdr:relSizeAnchor xmlns:cdr="http://schemas.openxmlformats.org/drawingml/2006/chartDrawing">
    <cdr:from>
      <cdr:x>0.8557</cdr:x>
      <cdr:y>0.80674</cdr:y>
    </cdr:from>
    <cdr:to>
      <cdr:x>0.94683</cdr:x>
      <cdr:y>0.87129</cdr:y>
    </cdr:to>
    <cdr:sp macro="" textlink="">
      <cdr:nvSpPr>
        <cdr:cNvPr id="29" name="テキスト ボックス 7"/>
        <cdr:cNvSpPr txBox="1"/>
      </cdr:nvSpPr>
      <cdr:spPr>
        <a:xfrm xmlns:a="http://schemas.openxmlformats.org/drawingml/2006/main">
          <a:off x="5045186" y="4487572"/>
          <a:ext cx="537327"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悪臭等</a:t>
          </a:r>
          <a:endParaRPr kumimoji="1" lang="en-US" altLang="ja-JP" sz="800"/>
        </a:p>
        <a:p xmlns:a="http://schemas.openxmlformats.org/drawingml/2006/main">
          <a:r>
            <a:rPr kumimoji="1" lang="ja-JP" altLang="en-US" sz="800"/>
            <a:t>　</a:t>
          </a:r>
          <a:r>
            <a:rPr kumimoji="1" lang="en-US" altLang="ja-JP" sz="800"/>
            <a:t>14.8</a:t>
          </a:r>
          <a:r>
            <a:rPr kumimoji="1" lang="ja-JP" altLang="en-US" sz="800"/>
            <a:t>％</a:t>
          </a:r>
          <a:endParaRPr kumimoji="1" lang="ja-JP" altLang="en-US" sz="900"/>
        </a:p>
      </cdr:txBody>
    </cdr:sp>
  </cdr:relSizeAnchor>
  <cdr:relSizeAnchor xmlns:cdr="http://schemas.openxmlformats.org/drawingml/2006/chartDrawing">
    <cdr:from>
      <cdr:x>0.85462</cdr:x>
      <cdr:y>0.879</cdr:y>
    </cdr:from>
    <cdr:to>
      <cdr:x>0.99917</cdr:x>
      <cdr:y>0.94355</cdr:y>
    </cdr:to>
    <cdr:sp macro="" textlink="">
      <cdr:nvSpPr>
        <cdr:cNvPr id="31" name="テキスト ボックス 7"/>
        <cdr:cNvSpPr txBox="1"/>
      </cdr:nvSpPr>
      <cdr:spPr>
        <a:xfrm xmlns:a="http://schemas.openxmlformats.org/drawingml/2006/main">
          <a:off x="5032539" y="4949421"/>
          <a:ext cx="851204" cy="3634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典型</a:t>
          </a:r>
          <a:r>
            <a:rPr kumimoji="1" lang="en-US" altLang="ja-JP" sz="800"/>
            <a:t>7</a:t>
          </a:r>
          <a:r>
            <a:rPr kumimoji="1" lang="ja-JP" altLang="en-US" sz="800"/>
            <a:t>公害以外</a:t>
          </a:r>
          <a:endParaRPr kumimoji="1" lang="en-US" altLang="ja-JP" sz="800"/>
        </a:p>
        <a:p xmlns:a="http://schemas.openxmlformats.org/drawingml/2006/main">
          <a:r>
            <a:rPr kumimoji="1" lang="ja-JP" altLang="en-US" sz="800"/>
            <a:t>　　</a:t>
          </a:r>
          <a:r>
            <a:rPr kumimoji="1" lang="en-US" altLang="ja-JP" sz="800"/>
            <a:t>9.3</a:t>
          </a:r>
          <a:r>
            <a:rPr kumimoji="1" lang="ja-JP" altLang="en-US" sz="800"/>
            <a:t>％</a:t>
          </a:r>
          <a:endParaRPr kumimoji="1" lang="ja-JP" altLang="en-US" sz="900"/>
        </a:p>
      </cdr:txBody>
    </cdr:sp>
  </cdr:relSizeAnchor>
  <cdr:relSizeAnchor xmlns:cdr="http://schemas.openxmlformats.org/drawingml/2006/chartDrawing">
    <cdr:from>
      <cdr:x>0.83841</cdr:x>
      <cdr:y>0.833</cdr:y>
    </cdr:from>
    <cdr:to>
      <cdr:x>0.85983</cdr:x>
      <cdr:y>0.833</cdr:y>
    </cdr:to>
    <cdr:cxnSp macro="">
      <cdr:nvCxnSpPr>
        <cdr:cNvPr id="40" name="直線矢印コネクタ 39"/>
        <cdr:cNvCxnSpPr/>
      </cdr:nvCxnSpPr>
      <cdr:spPr bwMode="auto">
        <a:xfrm xmlns:a="http://schemas.openxmlformats.org/drawingml/2006/main" flipH="1">
          <a:off x="4937101" y="4690400"/>
          <a:ext cx="126135"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0.90451</cdr:y>
    </cdr:from>
    <cdr:to>
      <cdr:x>0.86306</cdr:x>
      <cdr:y>0.90451</cdr:y>
    </cdr:to>
    <cdr:cxnSp macro="">
      <cdr:nvCxnSpPr>
        <cdr:cNvPr id="42" name="直線矢印コネクタ 41"/>
        <cdr:cNvCxnSpPr/>
      </cdr:nvCxnSpPr>
      <cdr:spPr bwMode="auto">
        <a:xfrm xmlns:a="http://schemas.openxmlformats.org/drawingml/2006/main" flipH="1">
          <a:off x="4962286" y="5031425"/>
          <a:ext cx="126319"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0.86255</cdr:x>
      <cdr:y>0.30869</cdr:y>
    </cdr:from>
    <cdr:to>
      <cdr:x>0.97078</cdr:x>
      <cdr:y>0.38575</cdr:y>
    </cdr:to>
    <cdr:sp macro="" textlink="">
      <cdr:nvSpPr>
        <cdr:cNvPr id="57" name="テキスト ボックス 56"/>
        <cdr:cNvSpPr txBox="1"/>
      </cdr:nvSpPr>
      <cdr:spPr>
        <a:xfrm xmlns:a="http://schemas.openxmlformats.org/drawingml/2006/main">
          <a:off x="5079272" y="1738175"/>
          <a:ext cx="637328" cy="4339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大気汚染</a:t>
          </a:r>
          <a:endParaRPr lang="en-US" altLang="ja-JP" sz="800"/>
        </a:p>
        <a:p xmlns:a="http://schemas.openxmlformats.org/drawingml/2006/main">
          <a:r>
            <a:rPr lang="en-US" altLang="ja-JP" sz="800"/>
            <a:t>22.0</a:t>
          </a:r>
          <a:r>
            <a:rPr lang="ja-JP" altLang="en-US" sz="800"/>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0.08236</cdr:x>
      <cdr:y>0.22552</cdr:y>
    </cdr:from>
    <cdr:to>
      <cdr:x>0.14993</cdr:x>
      <cdr:y>0.27535</cdr:y>
    </cdr:to>
    <cdr:sp macro="" textlink="">
      <cdr:nvSpPr>
        <cdr:cNvPr id="63" name="テキスト ボックス 1"/>
        <cdr:cNvSpPr txBox="1"/>
      </cdr:nvSpPr>
      <cdr:spPr>
        <a:xfrm xmlns:a="http://schemas.openxmlformats.org/drawingml/2006/main">
          <a:off x="485564" y="1254494"/>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4,362</a:t>
          </a:r>
          <a:endParaRPr lang="ja-JP" altLang="en-US" sz="900">
            <a:latin typeface="+mn-ea"/>
            <a:ea typeface="+mn-ea"/>
          </a:endParaRPr>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0.76262</cdr:y>
    </cdr:from>
    <cdr:to>
      <cdr:x>0.86149</cdr:x>
      <cdr:y>0.76262</cdr:y>
    </cdr:to>
    <cdr:cxnSp macro="">
      <cdr:nvCxnSpPr>
        <cdr:cNvPr id="71" name="直線矢印コネクタ 15"/>
        <cdr:cNvCxnSpPr/>
      </cdr:nvCxnSpPr>
      <cdr:spPr bwMode="auto">
        <a:xfrm xmlns:a="http://schemas.openxmlformats.org/drawingml/2006/main" flipH="1">
          <a:off x="4946801" y="4294095"/>
          <a:ext cx="126194"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0.85377</cdr:x>
      <cdr:y>0.41993</cdr:y>
    </cdr:from>
    <cdr:to>
      <cdr:x>0.93729</cdr:x>
      <cdr:y>0.485</cdr:y>
    </cdr:to>
    <cdr:sp macro="" textlink="">
      <cdr:nvSpPr>
        <cdr:cNvPr id="72" name="テキスト ボックス 7"/>
        <cdr:cNvSpPr txBox="1"/>
      </cdr:nvSpPr>
      <cdr:spPr>
        <a:xfrm xmlns:a="http://schemas.openxmlformats.org/drawingml/2006/main">
          <a:off x="5027543" y="2364510"/>
          <a:ext cx="491820" cy="366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水質汚濁</a:t>
          </a:r>
          <a:endParaRPr kumimoji="1" lang="en-US" altLang="ja-JP" sz="800"/>
        </a:p>
        <a:p xmlns:a="http://schemas.openxmlformats.org/drawingml/2006/main">
          <a:r>
            <a:rPr kumimoji="1" lang="ja-JP" altLang="en-US" sz="800"/>
            <a:t>　</a:t>
          </a:r>
          <a:r>
            <a:rPr kumimoji="1" lang="en-US" altLang="ja-JP" sz="800"/>
            <a:t>7.1</a:t>
          </a:r>
          <a:r>
            <a:rPr kumimoji="1" lang="ja-JP" altLang="en-US" sz="800"/>
            <a:t>％</a:t>
          </a:r>
          <a:endParaRPr kumimoji="1" lang="ja-JP" altLang="en-US" sz="900"/>
        </a:p>
      </cdr:txBody>
    </cdr:sp>
  </cdr:relSizeAnchor>
  <cdr:relSizeAnchor xmlns:cdr="http://schemas.openxmlformats.org/drawingml/2006/chartDrawing">
    <cdr:from>
      <cdr:x>0.84118</cdr:x>
      <cdr:y>0.60321</cdr:y>
    </cdr:from>
    <cdr:to>
      <cdr:x>0.86541</cdr:x>
      <cdr:y>0.60321</cdr:y>
    </cdr:to>
    <cdr:cxnSp macro="">
      <cdr:nvCxnSpPr>
        <cdr:cNvPr id="76" name="直線矢印コネクタ 32"/>
        <cdr:cNvCxnSpPr/>
      </cdr:nvCxnSpPr>
      <cdr:spPr bwMode="auto">
        <a:xfrm xmlns:a="http://schemas.openxmlformats.org/drawingml/2006/main" flipH="1">
          <a:off x="4953397" y="3396540"/>
          <a:ext cx="142682"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0.84272</cdr:x>
      <cdr:y>0.45188</cdr:y>
    </cdr:from>
    <cdr:to>
      <cdr:x>0.86415</cdr:x>
      <cdr:y>0.45188</cdr:y>
    </cdr:to>
    <cdr:cxnSp macro="">
      <cdr:nvCxnSpPr>
        <cdr:cNvPr id="77" name="直線矢印コネクタ 34"/>
        <cdr:cNvCxnSpPr/>
      </cdr:nvCxnSpPr>
      <cdr:spPr bwMode="auto">
        <a:xfrm xmlns:a="http://schemas.openxmlformats.org/drawingml/2006/main" flipH="1">
          <a:off x="4968630" y="2513635"/>
          <a:ext cx="12635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0.83994</cdr:x>
      <cdr:y>0.34589</cdr:y>
    </cdr:from>
    <cdr:to>
      <cdr:x>0.86739</cdr:x>
      <cdr:y>0.34589</cdr:y>
    </cdr:to>
    <cdr:cxnSp macro="">
      <cdr:nvCxnSpPr>
        <cdr:cNvPr id="78" name="直線矢印コネクタ 37"/>
        <cdr:cNvCxnSpPr/>
      </cdr:nvCxnSpPr>
      <cdr:spPr bwMode="auto">
        <a:xfrm xmlns:a="http://schemas.openxmlformats.org/drawingml/2006/main" flipH="1" flipV="1">
          <a:off x="4946128" y="1947617"/>
          <a:ext cx="161644"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0.90451</cdr:y>
    </cdr:from>
    <cdr:to>
      <cdr:x>0.86306</cdr:x>
      <cdr:y>0.90451</cdr:y>
    </cdr:to>
    <cdr:cxnSp macro="">
      <cdr:nvCxnSpPr>
        <cdr:cNvPr id="80" name="直線矢印コネクタ 41"/>
        <cdr:cNvCxnSpPr/>
      </cdr:nvCxnSpPr>
      <cdr:spPr bwMode="auto">
        <a:xfrm xmlns:a="http://schemas.openxmlformats.org/drawingml/2006/main" flipH="1">
          <a:off x="4962286" y="5031425"/>
          <a:ext cx="126319"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0.85808</cdr:x>
      <cdr:y>0.73137</cdr:y>
    </cdr:from>
    <cdr:to>
      <cdr:x>0.95016</cdr:x>
      <cdr:y>0.80843</cdr:y>
    </cdr:to>
    <cdr:sp macro="" textlink="">
      <cdr:nvSpPr>
        <cdr:cNvPr id="81" name="テキスト ボックス 80"/>
        <cdr:cNvSpPr txBox="1"/>
      </cdr:nvSpPr>
      <cdr:spPr>
        <a:xfrm xmlns:a="http://schemas.openxmlformats.org/drawingml/2006/main">
          <a:off x="5052923" y="4118127"/>
          <a:ext cx="542227" cy="4339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振動</a:t>
          </a:r>
          <a:endParaRPr lang="en-US" altLang="ja-JP" sz="800"/>
        </a:p>
        <a:p xmlns:a="http://schemas.openxmlformats.org/drawingml/2006/main">
          <a:r>
            <a:rPr lang="en-US" altLang="ja-JP" sz="800"/>
            <a:t>4.8</a:t>
          </a:r>
          <a:r>
            <a:rPr lang="ja-JP" altLang="en-US" sz="800"/>
            <a:t>％</a:t>
          </a:r>
        </a:p>
      </cdr:txBody>
    </cdr:sp>
  </cdr:relSizeAnchor>
  <cdr:relSizeAnchor xmlns:cdr="http://schemas.openxmlformats.org/drawingml/2006/chartDrawing">
    <cdr:from>
      <cdr:x>0.54682</cdr:x>
      <cdr:y>0.17746</cdr:y>
    </cdr:from>
    <cdr:to>
      <cdr:x>0.61439</cdr:x>
      <cdr:y>0.22444</cdr:y>
    </cdr:to>
    <cdr:sp macro="" textlink="">
      <cdr:nvSpPr>
        <cdr:cNvPr id="82" name="テキスト ボックス 1"/>
        <cdr:cNvSpPr txBox="1"/>
      </cdr:nvSpPr>
      <cdr:spPr>
        <a:xfrm xmlns:a="http://schemas.openxmlformats.org/drawingml/2006/main">
          <a:off x="3224066" y="987156"/>
          <a:ext cx="398391" cy="261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4,680</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t>（年度）</a:t>
          </a:r>
          <a:endParaRPr lang="ja-JP" sz="800"/>
        </a:p>
      </cdr:txBody>
    </cdr:sp>
  </cdr:relSizeAnchor>
  <cdr:relSizeAnchor xmlns:cdr="http://schemas.openxmlformats.org/drawingml/2006/chartDrawing">
    <cdr:from>
      <cdr:x>0.7776</cdr:x>
      <cdr:y>0.23174</cdr:y>
    </cdr:from>
    <cdr:to>
      <cdr:x>0.84517</cdr:x>
      <cdr:y>0.28157</cdr:y>
    </cdr:to>
    <cdr:sp macro="" textlink="">
      <cdr:nvSpPr>
        <cdr:cNvPr id="32" name="テキスト ボックス 1"/>
        <cdr:cNvSpPr txBox="1"/>
      </cdr:nvSpPr>
      <cdr:spPr>
        <a:xfrm xmlns:a="http://schemas.openxmlformats.org/drawingml/2006/main">
          <a:off x="4584700" y="1289050"/>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4,326</a:t>
          </a:r>
        </a:p>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2.xml><?xml version="1.0" encoding="utf-8"?>
<ds:datastoreItem xmlns:ds="http://schemas.openxmlformats.org/officeDocument/2006/customXml" ds:itemID="{B312AFE8-AE68-4158-9323-713E6DEF5044}">
  <ds:schemaRef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BEF60B5-8D35-415F-B117-58F7C1BA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509</Words>
  <Characters>2907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田村　友宣</dc:creator>
  <cp:lastModifiedBy>尾山　恵美</cp:lastModifiedBy>
  <cp:revision>3</cp:revision>
  <cp:lastPrinted>2019-09-10T23:45:00Z</cp:lastPrinted>
  <dcterms:created xsi:type="dcterms:W3CDTF">2019-10-25T00:57:00Z</dcterms:created>
  <dcterms:modified xsi:type="dcterms:W3CDTF">2020-01-20T00:43:00Z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