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rsidR="0005430F" w:rsidRPr="006B732A" w:rsidRDefault="0005430F" w:rsidP="0005430F">
      <w:pPr>
        <w:rPr>
          <w:rFonts w:ascii="HGS創英角ｺﾞｼｯｸUB" w:eastAsia="HGS創英角ｺﾞｼｯｸUB"/>
          <w:sz w:val="24"/>
        </w:rPr>
      </w:pPr>
      <w:r>
        <w:rPr>
          <w:rFonts w:ascii="HGS創英角ｺﾞｼｯｸUB" w:eastAsia="HGS創英角ｺﾞｼｯｸUB" w:hint="eastAsia"/>
          <w:sz w:val="24"/>
        </w:rPr>
        <w:t>１　低炭素・省エネルギー関係</w:t>
      </w:r>
    </w:p>
    <w:p w:rsidR="0005430F" w:rsidRPr="00440E18" w:rsidRDefault="009273AF" w:rsidP="00204441">
      <w:pPr>
        <w:pStyle w:val="a5"/>
        <w:numPr>
          <w:ilvl w:val="0"/>
          <w:numId w:val="39"/>
        </w:numPr>
        <w:ind w:leftChars="0"/>
        <w:rPr>
          <w:rFonts w:ascii="HG丸ｺﾞｼｯｸM-PRO" w:eastAsia="HG丸ｺﾞｼｯｸM-PRO" w:hAnsi="HG丸ｺﾞｼｯｸM-PRO"/>
          <w:color w:val="FF0000"/>
        </w:rPr>
      </w:pPr>
      <w:r w:rsidRPr="00440E18">
        <w:rPr>
          <w:rFonts w:ascii="HG丸ｺﾞｼｯｸM-PRO" w:eastAsia="HG丸ｺﾞｼｯｸM-PRO" w:hAnsi="HG丸ｺﾞｼｯｸM-PRO" w:hint="eastAsia"/>
        </w:rPr>
        <w:t>温室効果ガスの排出量については、</w:t>
      </w:r>
      <w:r w:rsidR="00204441">
        <w:rPr>
          <w:rFonts w:ascii="HG丸ｺﾞｼｯｸM-PRO" w:eastAsia="HG丸ｺﾞｼｯｸM-PRO" w:hAnsi="HG丸ｺﾞｼｯｸM-PRO" w:hint="eastAsia"/>
        </w:rPr>
        <w:t>2011</w:t>
      </w:r>
      <w:r w:rsidR="00C70DEF">
        <w:rPr>
          <w:rFonts w:ascii="HG丸ｺﾞｼｯｸM-PRO" w:eastAsia="HG丸ｺﾞｼｯｸM-PRO" w:hAnsi="HG丸ｺﾞｼｯｸM-PRO" w:hint="eastAsia"/>
        </w:rPr>
        <w:t>年</w:t>
      </w:r>
      <w:r w:rsidR="00204441">
        <w:rPr>
          <w:rFonts w:ascii="HG丸ｺﾞｼｯｸM-PRO" w:eastAsia="HG丸ｺﾞｼｯｸM-PRO" w:hAnsi="HG丸ｺﾞｼｯｸM-PRO" w:hint="eastAsia"/>
        </w:rPr>
        <w:t>の</w:t>
      </w:r>
      <w:r w:rsidR="00204441" w:rsidRPr="00204441">
        <w:rPr>
          <w:rFonts w:ascii="HG丸ｺﾞｼｯｸM-PRO" w:eastAsia="HG丸ｺﾞｼｯｸM-PRO" w:hAnsi="HG丸ｺﾞｼｯｸM-PRO" w:hint="eastAsia"/>
        </w:rPr>
        <w:t>東日本大震災以降の化石燃料消費量</w:t>
      </w:r>
      <w:r w:rsidR="00C70DEF">
        <w:rPr>
          <w:rFonts w:ascii="HG丸ｺﾞｼｯｸM-PRO" w:eastAsia="HG丸ｺﾞｼｯｸM-PRO" w:hAnsi="HG丸ｺﾞｼｯｸM-PRO" w:hint="eastAsia"/>
        </w:rPr>
        <w:t>の</w:t>
      </w:r>
      <w:r w:rsidR="00204441" w:rsidRPr="00204441">
        <w:rPr>
          <w:rFonts w:ascii="HG丸ｺﾞｼｯｸM-PRO" w:eastAsia="HG丸ｺﾞｼｯｸM-PRO" w:hAnsi="HG丸ｺﾞｼｯｸM-PRO" w:hint="eastAsia"/>
        </w:rPr>
        <w:t>増加など</w:t>
      </w:r>
      <w:r w:rsidR="00C70DEF">
        <w:rPr>
          <w:rFonts w:ascii="HG丸ｺﾞｼｯｸM-PRO" w:eastAsia="HG丸ｺﾞｼｯｸM-PRO" w:hAnsi="HG丸ｺﾞｼｯｸM-PRO" w:hint="eastAsia"/>
        </w:rPr>
        <w:t>により</w:t>
      </w:r>
      <w:r w:rsidR="00204441">
        <w:rPr>
          <w:rFonts w:ascii="HG丸ｺﾞｼｯｸM-PRO" w:eastAsia="HG丸ｺﾞｼｯｸM-PRO" w:hAnsi="HG丸ｺﾞｼｯｸM-PRO" w:hint="eastAsia"/>
        </w:rPr>
        <w:t>、一時的な増加が見られましたが、</w:t>
      </w:r>
      <w:r w:rsidR="00C70DEF">
        <w:rPr>
          <w:rFonts w:ascii="HG丸ｺﾞｼｯｸM-PRO" w:eastAsia="HG丸ｺﾞｼｯｸM-PRO" w:hAnsi="HG丸ｺﾞｼｯｸM-PRO" w:hint="eastAsia"/>
        </w:rPr>
        <w:t>近年は</w:t>
      </w:r>
      <w:r w:rsidR="00204441">
        <w:rPr>
          <w:rFonts w:ascii="HG丸ｺﾞｼｯｸM-PRO" w:eastAsia="HG丸ｺﾞｼｯｸM-PRO" w:hAnsi="HG丸ｺﾞｼｯｸM-PRO" w:hint="eastAsia"/>
        </w:rPr>
        <w:t>家庭における省エネ取組</w:t>
      </w:r>
      <w:r w:rsidR="002D4A37">
        <w:rPr>
          <w:rFonts w:ascii="HG丸ｺﾞｼｯｸM-PRO" w:eastAsia="HG丸ｺﾞｼｯｸM-PRO" w:hAnsi="HG丸ｺﾞｼｯｸM-PRO" w:hint="eastAsia"/>
        </w:rPr>
        <w:t>み</w:t>
      </w:r>
      <w:r w:rsidR="00204441">
        <w:rPr>
          <w:rFonts w:ascii="HG丸ｺﾞｼｯｸM-PRO" w:eastAsia="HG丸ｺﾞｼｯｸM-PRO" w:hAnsi="HG丸ｺﾞｼｯｸM-PRO" w:hint="eastAsia"/>
        </w:rPr>
        <w:t>の推進などにより</w:t>
      </w:r>
      <w:r w:rsidR="00C70DEF">
        <w:rPr>
          <w:rFonts w:ascii="HG丸ｺﾞｼｯｸM-PRO" w:eastAsia="HG丸ｺﾞｼｯｸM-PRO" w:hAnsi="HG丸ｺﾞｼｯｸM-PRO" w:hint="eastAsia"/>
        </w:rPr>
        <w:t>再び</w:t>
      </w:r>
      <w:r w:rsidR="00204441">
        <w:rPr>
          <w:rFonts w:ascii="HG丸ｺﾞｼｯｸM-PRO" w:eastAsia="HG丸ｺﾞｼｯｸM-PRO" w:hAnsi="HG丸ｺﾞｼｯｸM-PRO" w:hint="eastAsia"/>
        </w:rPr>
        <w:t>減少傾向にあります。</w:t>
      </w:r>
      <w:r w:rsidRPr="00440E18">
        <w:rPr>
          <w:rFonts w:ascii="HG丸ｺﾞｼｯｸM-PRO" w:eastAsia="HG丸ｺﾞｼｯｸM-PRO" w:hAnsi="HG丸ｺﾞｼｯｸM-PRO" w:hint="eastAsia"/>
        </w:rPr>
        <w:t>2015年度は5,467万トンであり、基準年度（2005年度）の5,605万トンと比べ2.5％減少しています。また、2014年度と比べても3.9%減少しています。</w:t>
      </w:r>
    </w:p>
    <w:p w:rsidR="0005430F" w:rsidRPr="001E7A8B" w:rsidRDefault="009273AF" w:rsidP="00D3369E">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C8A211B" wp14:editId="4A24C4D3">
            <wp:extent cx="5727700" cy="269113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691130"/>
                    </a:xfrm>
                    <a:prstGeom prst="rect">
                      <a:avLst/>
                    </a:prstGeom>
                    <a:noFill/>
                    <a:ln>
                      <a:noFill/>
                    </a:ln>
                  </pic:spPr>
                </pic:pic>
              </a:graphicData>
            </a:graphic>
          </wp:inline>
        </w:drawing>
      </w:r>
    </w:p>
    <w:p w:rsidR="0005430F" w:rsidRDefault="0005430F" w:rsidP="0005430F">
      <w:pPr>
        <w:jc w:val="center"/>
        <w:rPr>
          <w:rFonts w:ascii="ＭＳ ゴシック" w:eastAsia="ＭＳ ゴシック" w:hAnsi="ＭＳ ゴシック"/>
        </w:rPr>
      </w:pP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w:t>
      </w:r>
      <w:r w:rsidRPr="00AF009D">
        <w:rPr>
          <w:rFonts w:ascii="ＭＳ ゴシック" w:eastAsia="ＭＳ ゴシック" w:hAnsi="ＭＳ ゴシック" w:hint="eastAsia"/>
        </w:rPr>
        <w:t>温室効果ガス排出量の推移</w:t>
      </w:r>
    </w:p>
    <w:p w:rsidR="00FF2D82" w:rsidRPr="005059F3" w:rsidRDefault="00FF2D82" w:rsidP="0005430F">
      <w:pPr>
        <w:rPr>
          <w:rFonts w:ascii="HG丸ｺﾞｼｯｸM-PRO" w:eastAsia="HG丸ｺﾞｼｯｸM-PRO" w:hAnsi="HG丸ｺﾞｼｯｸM-PRO"/>
        </w:rPr>
      </w:pPr>
    </w:p>
    <w:p w:rsidR="00204441" w:rsidRDefault="00204441" w:rsidP="00440E18">
      <w:pPr>
        <w:pStyle w:val="a5"/>
        <w:numPr>
          <w:ilvl w:val="0"/>
          <w:numId w:val="39"/>
        </w:numPr>
        <w:ind w:leftChars="0"/>
        <w:jc w:val="left"/>
        <w:rPr>
          <w:rFonts w:ascii="HG丸ｺﾞｼｯｸM-PRO" w:eastAsia="HG丸ｺﾞｼｯｸM-PRO" w:hAnsi="HG丸ｺﾞｼｯｸM-PRO"/>
        </w:rPr>
      </w:pPr>
      <w:r>
        <w:rPr>
          <w:noProof/>
        </w:rPr>
        <w:drawing>
          <wp:anchor distT="0" distB="0" distL="114300" distR="114300" simplePos="0" relativeHeight="251659259" behindDoc="0" locked="0" layoutInCell="1" allowOverlap="1" wp14:anchorId="26AAA81D" wp14:editId="7C003700">
            <wp:simplePos x="0" y="0"/>
            <wp:positionH relativeFrom="column">
              <wp:posOffset>548640</wp:posOffset>
            </wp:positionH>
            <wp:positionV relativeFrom="paragraph">
              <wp:posOffset>647700</wp:posOffset>
            </wp:positionV>
            <wp:extent cx="5518782" cy="2809875"/>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8782"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3AF" w:rsidRPr="00440E18">
        <w:rPr>
          <w:rFonts w:ascii="HG丸ｺﾞｼｯｸM-PRO" w:eastAsia="HG丸ｺﾞｼｯｸM-PRO" w:hAnsi="HG丸ｺﾞｼｯｸM-PRO" w:hint="eastAsia"/>
        </w:rPr>
        <w:t>二酸化炭素の排出量については、2015年度は5,132万トンであり、基準年度（2005年度）の5,273万トンと比べ、2.7％減少しています。基準年度と</w:t>
      </w:r>
      <w:r w:rsidR="005F5444">
        <w:rPr>
          <w:rFonts w:ascii="HG丸ｺﾞｼｯｸM-PRO" w:eastAsia="HG丸ｺﾞｼｯｸM-PRO" w:hAnsi="HG丸ｺﾞｼｯｸM-PRO" w:hint="eastAsia"/>
        </w:rPr>
        <w:t>比較すると、産業、運輸、廃棄物の各部門は減少していますが、業務、家庭</w:t>
      </w:r>
      <w:r w:rsidR="009273AF" w:rsidRPr="00440E18">
        <w:rPr>
          <w:rFonts w:ascii="HG丸ｺﾞｼｯｸM-PRO" w:eastAsia="HG丸ｺﾞｼｯｸM-PRO" w:hAnsi="HG丸ｺﾞｼｯｸM-PRO" w:hint="eastAsia"/>
        </w:rPr>
        <w:t>、エネルギー転換の各部門は増加しています。</w:t>
      </w: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05430F" w:rsidRPr="00204441" w:rsidRDefault="0005430F" w:rsidP="00204441">
      <w:pPr>
        <w:jc w:val="left"/>
        <w:rPr>
          <w:rFonts w:ascii="HG丸ｺﾞｼｯｸM-PRO" w:eastAsia="HG丸ｺﾞｼｯｸM-PRO" w:hAnsi="HG丸ｺﾞｼｯｸM-PRO"/>
        </w:rPr>
      </w:pPr>
      <w:r>
        <w:rPr>
          <w:noProof/>
        </w:rPr>
        <w:drawing>
          <wp:anchor distT="0" distB="0" distL="114300" distR="114300" simplePos="0" relativeHeight="251688960" behindDoc="0" locked="0" layoutInCell="1" allowOverlap="1" wp14:anchorId="622EBB67" wp14:editId="35D83DE1">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43CAA3F3" wp14:editId="5000787E">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p>
    <w:p w:rsidR="009273AF" w:rsidRDefault="0005430F" w:rsidP="00204441">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7936" behindDoc="0" locked="0" layoutInCell="1" allowOverlap="1" wp14:anchorId="2CE3DE8A" wp14:editId="3CDD2641">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6912" behindDoc="0" locked="0" layoutInCell="1" allowOverlap="1" wp14:anchorId="0B116874" wp14:editId="35E0DFA4">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4864" behindDoc="0" locked="0" layoutInCell="1" allowOverlap="1" wp14:anchorId="0EF06495" wp14:editId="374F5EFA">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3840" behindDoc="0" locked="0" layoutInCell="1" allowOverlap="1" wp14:anchorId="7AFB7528" wp14:editId="1BCA85A8">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における二酸化炭素排出量の推移</w:t>
      </w:r>
    </w:p>
    <w:p w:rsidR="00C70DEF" w:rsidRPr="009273AF" w:rsidRDefault="00C70DEF" w:rsidP="00204441">
      <w:pPr>
        <w:jc w:val="center"/>
        <w:rPr>
          <w:rFonts w:ascii="ＭＳ ゴシック" w:eastAsia="ＭＳ ゴシック" w:hAnsi="ＭＳ ゴシック"/>
        </w:rPr>
      </w:pPr>
    </w:p>
    <w:p w:rsidR="0005430F" w:rsidRDefault="00B7329A" w:rsidP="00440E18">
      <w:pPr>
        <w:pStyle w:val="a5"/>
        <w:numPr>
          <w:ilvl w:val="0"/>
          <w:numId w:val="39"/>
        </w:numPr>
        <w:ind w:leftChars="0" w:left="210" w:rightChars="50" w:right="105" w:hangingChars="100" w:hanging="210"/>
        <w:rPr>
          <w:rFonts w:ascii="HG丸ｺﾞｼｯｸM-PRO" w:eastAsia="HG丸ｺﾞｼｯｸM-PRO" w:hAnsi="HG丸ｺﾞｼｯｸM-PRO"/>
        </w:rPr>
      </w:pPr>
      <w:r>
        <w:rPr>
          <w:noProof/>
        </w:rPr>
        <w:lastRenderedPageBreak/>
        <w:drawing>
          <wp:anchor distT="0" distB="0" distL="114300" distR="114300" simplePos="0" relativeHeight="252024832" behindDoc="0" locked="0" layoutInCell="1" allowOverlap="1" wp14:anchorId="106DB1EB" wp14:editId="5B4F2D21">
            <wp:simplePos x="0" y="0"/>
            <wp:positionH relativeFrom="column">
              <wp:posOffset>1085850</wp:posOffset>
            </wp:positionH>
            <wp:positionV relativeFrom="paragraph">
              <wp:posOffset>402590</wp:posOffset>
            </wp:positionV>
            <wp:extent cx="4324350" cy="2797810"/>
            <wp:effectExtent l="0" t="0" r="19050" b="2540"/>
            <wp:wrapNone/>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05430F" w:rsidRPr="00440E18">
        <w:rPr>
          <w:rFonts w:ascii="HG丸ｺﾞｼｯｸM-PRO" w:eastAsia="HG丸ｺﾞｼｯｸM-PRO" w:hAnsi="HG丸ｺﾞｼｯｸM-PRO" w:hint="eastAsia"/>
        </w:rPr>
        <w:t>太陽光発電設備の導入状況に</w:t>
      </w:r>
      <w:r w:rsidR="0005430F" w:rsidRPr="00440E18">
        <w:rPr>
          <w:rFonts w:ascii="HG丸ｺﾞｼｯｸM-PRO" w:eastAsia="HG丸ｺﾞｼｯｸM-PRO" w:hAnsi="HG丸ｺﾞｼｯｸM-PRO" w:hint="eastAsia"/>
          <w:szCs w:val="21"/>
        </w:rPr>
        <w:t>ついて</w:t>
      </w:r>
      <w:r w:rsidR="0005430F" w:rsidRPr="00440E18">
        <w:rPr>
          <w:rFonts w:ascii="HG丸ｺﾞｼｯｸM-PRO" w:eastAsia="HG丸ｺﾞｼｯｸM-PRO" w:hAnsi="HG丸ｺﾞｼｯｸM-PRO" w:hint="eastAsia"/>
        </w:rPr>
        <w:t>は、</w:t>
      </w:r>
      <w:r w:rsidR="005F4DE2" w:rsidRPr="00440E18">
        <w:rPr>
          <w:rFonts w:ascii="HG丸ｺﾞｼｯｸM-PRO" w:eastAsia="HG丸ｺﾞｼｯｸM-PRO" w:hAnsi="HG丸ｺﾞｼｯｸM-PRO" w:hint="eastAsia"/>
        </w:rPr>
        <w:t>2016年度は83.2万ｋWであり、2015年度の76.1万ｋWと比較し、9.3％</w:t>
      </w:r>
      <w:r w:rsidR="00AA0DE4" w:rsidRPr="00440E18">
        <w:rPr>
          <w:rFonts w:ascii="HG丸ｺﾞｼｯｸM-PRO" w:eastAsia="HG丸ｺﾞｼｯｸM-PRO" w:hAnsi="HG丸ｺﾞｼｯｸM-PRO" w:hint="eastAsia"/>
        </w:rPr>
        <w:t>増加しています。</w:t>
      </w: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Pr="00B7329A" w:rsidRDefault="00B7329A" w:rsidP="00B7329A">
      <w:pPr>
        <w:ind w:rightChars="50" w:right="105"/>
        <w:rPr>
          <w:rFonts w:ascii="HG丸ｺﾞｼｯｸM-PRO" w:eastAsia="HG丸ｺﾞｼｯｸM-PRO" w:hAnsi="HG丸ｺﾞｼｯｸM-PRO"/>
        </w:rPr>
      </w:pPr>
    </w:p>
    <w:p w:rsidR="0005430F" w:rsidRPr="00A47C71" w:rsidRDefault="002D4A37" w:rsidP="00775538">
      <w:pPr>
        <w:ind w:left="210" w:hangingChars="100" w:hanging="210"/>
        <w:jc w:val="center"/>
        <w:rPr>
          <w:rFonts w:ascii="HG丸ｺﾞｼｯｸM-PRO" w:eastAsia="HG丸ｺﾞｼｯｸM-PRO" w:hAnsi="HG丸ｺﾞｼｯｸM-PRO"/>
          <w:highlight w:val="yellow"/>
        </w:rPr>
      </w:pPr>
      <w:r w:rsidRPr="002D4A37">
        <w:rPr>
          <w:rFonts w:asciiTheme="majorEastAsia" w:eastAsiaTheme="majorEastAsia" w:hAnsiTheme="majorEastAsia"/>
          <w:noProof/>
        </w:rPr>
        <mc:AlternateContent>
          <mc:Choice Requires="wps">
            <w:drawing>
              <wp:anchor distT="0" distB="0" distL="114300" distR="114300" simplePos="0" relativeHeight="252026880" behindDoc="0" locked="0" layoutInCell="1" allowOverlap="1" wp14:anchorId="2E84CDEE" wp14:editId="37DCDFDB">
                <wp:simplePos x="0" y="0"/>
                <wp:positionH relativeFrom="column">
                  <wp:posOffset>1717675</wp:posOffset>
                </wp:positionH>
                <wp:positionV relativeFrom="paragraph">
                  <wp:posOffset>52705</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rsidR="002D4A37" w:rsidRPr="002D4A37" w:rsidRDefault="002D4A37" w:rsidP="002D4A37">
                            <w:pPr>
                              <w:jc w:val="center"/>
                              <w:rPr>
                                <w:rFonts w:asciiTheme="majorEastAsia" w:eastAsiaTheme="majorEastAsia" w:hAnsiTheme="majorEastAsia"/>
                              </w:rPr>
                            </w:pPr>
                            <w:r w:rsidRPr="002269CE">
                              <w:rPr>
                                <w:rFonts w:asciiTheme="majorEastAsia" w:eastAsiaTheme="majorEastAsia" w:hAnsiTheme="majorEastAsia" w:hint="eastAsia"/>
                              </w:rPr>
                              <w:t>府内における太陽光発電設備の導入状況の推移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35.25pt;margin-top:4.15pt;width:239.25pt;height:110.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" filled="f" stroked="f">
                <v:textbox style="mso-fit-shape-to-text:t">
                  <w:txbxContent>
                    <w:p w:rsidR="002D4A37" w:rsidRPr="002D4A37" w:rsidRDefault="002D4A37" w:rsidP="002D4A37">
                      <w:pPr>
                        <w:jc w:val="center"/>
                        <w:rPr>
                          <w:rFonts w:asciiTheme="majorEastAsia" w:eastAsiaTheme="majorEastAsia" w:hAnsiTheme="majorEastAsia"/>
                        </w:rPr>
                      </w:pPr>
                      <w:r w:rsidRPr="002269CE">
                        <w:rPr>
                          <w:rFonts w:asciiTheme="majorEastAsia" w:eastAsiaTheme="majorEastAsia" w:hAnsiTheme="majorEastAsia" w:hint="eastAsia"/>
                        </w:rPr>
                        <w:t>府内における太陽光発電設備の導入状況の推移</w:t>
                      </w:r>
                    </w:p>
                  </w:txbxContent>
                </v:textbox>
              </v:shape>
            </w:pict>
          </mc:Fallback>
        </mc:AlternateContent>
      </w:r>
    </w:p>
    <w:p w:rsidR="00B7329A" w:rsidRPr="008B7212" w:rsidRDefault="00B7329A" w:rsidP="008B7212">
      <w:pPr>
        <w:jc w:val="center"/>
        <w:rPr>
          <w:rFonts w:asciiTheme="majorEastAsia" w:eastAsiaTheme="majorEastAsia" w:hAnsiTheme="majorEastAsia"/>
        </w:rPr>
      </w:pPr>
    </w:p>
    <w:p w:rsidR="0005430F" w:rsidRPr="00440E18" w:rsidRDefault="005077FB" w:rsidP="00440E18">
      <w:pPr>
        <w:pStyle w:val="a5"/>
        <w:numPr>
          <w:ilvl w:val="0"/>
          <w:numId w:val="39"/>
        </w:numPr>
        <w:ind w:leftChars="0"/>
        <w:rPr>
          <w:rFonts w:ascii="HG丸ｺﾞｼｯｸM-PRO" w:eastAsia="HG丸ｺﾞｼｯｸM-PRO" w:hAnsi="HG丸ｺﾞｼｯｸM-PRO"/>
        </w:rPr>
      </w:pPr>
      <w:r w:rsidRPr="00714F75">
        <w:rPr>
          <w:rFonts w:ascii="ＭＳ ゴシック" w:eastAsia="ＭＳ ゴシック" w:hAnsi="ＭＳ ゴシック"/>
          <w:noProof/>
          <w:szCs w:val="21"/>
        </w:rPr>
        <mc:AlternateContent>
          <mc:Choice Requires="wps">
            <w:drawing>
              <wp:anchor distT="0" distB="0" distL="114300" distR="114300" simplePos="0" relativeHeight="251955200" behindDoc="0" locked="0" layoutInCell="1" allowOverlap="1" wp14:anchorId="34E9864B" wp14:editId="7DD1AD2E">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67381" o:spid="_x0000_s1027" type="#_x0000_t202" style="position:absolute;left:0;text-align:left;margin-left:4.3pt;margin-top:65.5pt;width:499.5pt;height:22.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8uoAIAAH0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" filled="f" stroked="f" strokeweight=".5pt">
                <v:textbo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Pr="009273AF">
        <w:rPr>
          <w:noProof/>
        </w:rPr>
        <w:drawing>
          <wp:anchor distT="0" distB="0" distL="114300" distR="114300" simplePos="0" relativeHeight="252012544" behindDoc="0" locked="0" layoutInCell="1" allowOverlap="1" wp14:anchorId="28EFE7D4" wp14:editId="169D8AFB">
            <wp:simplePos x="0" y="0"/>
            <wp:positionH relativeFrom="column">
              <wp:posOffset>3176270</wp:posOffset>
            </wp:positionH>
            <wp:positionV relativeFrom="paragraph">
              <wp:posOffset>881088</wp:posOffset>
            </wp:positionV>
            <wp:extent cx="3355340" cy="2130425"/>
            <wp:effectExtent l="0" t="0" r="0" b="0"/>
            <wp:wrapNone/>
            <wp:docPr id="867383" name="図 86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83" name="図 86738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340" cy="2130425"/>
                    </a:xfrm>
                    <a:prstGeom prst="rect">
                      <a:avLst/>
                    </a:prstGeom>
                    <a:noFill/>
                    <a:ln>
                      <a:noFill/>
                    </a:ln>
                  </pic:spPr>
                </pic:pic>
              </a:graphicData>
            </a:graphic>
          </wp:anchor>
        </w:drawing>
      </w:r>
      <w:r w:rsidR="008B7212" w:rsidRPr="00440E18">
        <w:rPr>
          <w:rFonts w:ascii="HG丸ｺﾞｼｯｸM-PRO" w:eastAsia="HG丸ｺﾞｼｯｸM-PRO" w:hAnsi="HG丸ｺﾞｼｯｸM-PRO" w:hint="eastAsia"/>
        </w:rPr>
        <w:t>年平均気温は、日本平均を上回る変化率で長期的に上昇しています。地球温暖化の影響を除外した</w:t>
      </w:r>
      <w:r w:rsidR="002D4A37">
        <w:rPr>
          <w:rFonts w:ascii="HG丸ｺﾞｼｯｸM-PRO" w:eastAsia="HG丸ｺﾞｼｯｸM-PRO" w:hAnsi="HG丸ｺﾞｼｯｸM-PRO" w:hint="eastAsia"/>
        </w:rPr>
        <w:t>大阪・豊中・枚方の３地点平均の</w:t>
      </w:r>
      <w:r w:rsidR="008B7212" w:rsidRPr="00440E18">
        <w:rPr>
          <w:rFonts w:ascii="HG丸ｺﾞｼｯｸM-PRO" w:eastAsia="HG丸ｺﾞｼｯｸM-PRO" w:hAnsi="HG丸ｺﾞｼｯｸM-PRO" w:hint="eastAsia"/>
        </w:rPr>
        <w:t>熱帯夜数は、おおさかヒートアイランド対策推進計画で基準年としている2000年と比べ、2014年では８日減少しています。真夏日数については、近年70～80日の範囲で推移しています。</w:t>
      </w:r>
    </w:p>
    <w:p w:rsidR="008B7212" w:rsidRPr="005E671C" w:rsidRDefault="009273AF" w:rsidP="0005430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69536" behindDoc="0" locked="0" layoutInCell="1" allowOverlap="1" wp14:anchorId="16664317" wp14:editId="6C288E4A">
            <wp:simplePos x="0" y="0"/>
            <wp:positionH relativeFrom="column">
              <wp:posOffset>247015</wp:posOffset>
            </wp:positionH>
            <wp:positionV relativeFrom="paragraph">
              <wp:posOffset>149556</wp:posOffset>
            </wp:positionV>
            <wp:extent cx="3010535" cy="1885315"/>
            <wp:effectExtent l="0" t="0" r="0" b="0"/>
            <wp:wrapNone/>
            <wp:docPr id="867382" name="図 86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0535"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5077FB" w:rsidP="0005430F">
      <w:pPr>
        <w:jc w:val="left"/>
        <w:rPr>
          <w:rFonts w:ascii="HG丸ｺﾞｼｯｸM-PRO" w:eastAsia="HG丸ｺﾞｼｯｸM-PRO" w:hAnsi="HG丸ｺﾞｼｯｸM-PRO"/>
        </w:rPr>
      </w:pPr>
      <w:r w:rsidRPr="009273AF">
        <w:rPr>
          <w:rFonts w:ascii="HG丸ｺﾞｼｯｸM-PRO" w:eastAsia="HG丸ｺﾞｼｯｸM-PRO" w:hAnsi="HG丸ｺﾞｼｯｸM-PRO"/>
          <w:noProof/>
        </w:rPr>
        <mc:AlternateContent>
          <mc:Choice Requires="wps">
            <w:drawing>
              <wp:anchor distT="0" distB="0" distL="114300" distR="114300" simplePos="0" relativeHeight="252013568" behindDoc="0" locked="0" layoutInCell="1" allowOverlap="1" wp14:anchorId="1C26858B" wp14:editId="0CDDF599">
                <wp:simplePos x="0" y="0"/>
                <wp:positionH relativeFrom="column">
                  <wp:posOffset>3211195</wp:posOffset>
                </wp:positionH>
                <wp:positionV relativeFrom="paragraph">
                  <wp:posOffset>187325</wp:posOffset>
                </wp:positionV>
                <wp:extent cx="3079115" cy="251460"/>
                <wp:effectExtent l="0" t="0" r="6985"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251460"/>
                        </a:xfrm>
                        <a:prstGeom prst="rect">
                          <a:avLst/>
                        </a:prstGeom>
                        <a:solidFill>
                          <a:srgbClr val="FFFFFF"/>
                        </a:solidFill>
                        <a:ln>
                          <a:noFill/>
                        </a:ln>
                        <a:extLst/>
                      </wps:spPr>
                      <wps:txbx>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※直近２年は、2014、2015年の冷夏の影響を受けていると考えられる。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anchor>
            </w:drawing>
          </mc:Choice>
          <mc:Fallback>
            <w:pict>
              <v:shape id="テキスト ボックス 867386" o:spid="_x0000_s1028" type="#_x0000_t202" style="position:absolute;margin-left:252.85pt;margin-top:14.75pt;width:242.45pt;height:19.8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" stroked="f">
                <v:textbox inset="1.44pt,1.44pt,0,0">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※直近２年は、2014、2015年の冷夏の影響を受けていると考えられる。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v:textbox>
              </v:shape>
            </w:pict>
          </mc:Fallback>
        </mc:AlternateContent>
      </w:r>
    </w:p>
    <w:p w:rsidR="00714F75" w:rsidRPr="00714F75" w:rsidRDefault="009273AF" w:rsidP="0005430F">
      <w:pPr>
        <w:jc w:val="left"/>
        <w:rPr>
          <w:rFonts w:ascii="HG丸ｺﾞｼｯｸM-PRO" w:eastAsia="HG丸ｺﾞｼｯｸM-PRO" w:hAnsi="HG丸ｺﾞｼｯｸM-PRO"/>
        </w:rPr>
      </w:pPr>
      <w:r>
        <w:rPr>
          <w:noProof/>
        </w:rPr>
        <mc:AlternateContent>
          <mc:Choice Requires="wps">
            <w:drawing>
              <wp:anchor distT="0" distB="0" distL="114300" distR="114300" simplePos="0" relativeHeight="252010496" behindDoc="0" locked="0" layoutInCell="1" allowOverlap="1" wp14:anchorId="625F101D" wp14:editId="73FA22AA">
                <wp:simplePos x="0" y="0"/>
                <wp:positionH relativeFrom="column">
                  <wp:posOffset>259715</wp:posOffset>
                </wp:positionH>
                <wp:positionV relativeFrom="paragraph">
                  <wp:posOffset>18415</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※1898年から2016年の気象庁データを用いて作成</w:t>
                            </w:r>
                          </w:p>
                        </w:txbxContent>
                      </wps:txbx>
                      <wps:bodyPr rot="0" vert="horz" wrap="square" lIns="18288" tIns="18288" rIns="0" bIns="0" anchor="t" anchorCtr="0" upright="1">
                        <a:spAutoFit/>
                      </wps:bodyPr>
                    </wps:wsp>
                  </a:graphicData>
                </a:graphic>
              </wp:anchor>
            </w:drawing>
          </mc:Choice>
          <mc:Fallback>
            <w:pict>
              <v:shape id="テキスト ボックス 867385" o:spid="_x0000_s1029" type="#_x0000_t202" style="position:absolute;margin-left:20.45pt;margin-top:1.45pt;width:187pt;height:10.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" stroked="f">
                <v:textbox style="mso-fit-shape-to-text:t" inset="1.44pt,1.44pt,0,0">
                  <w:txbxContent>
                    <w:p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※1898年から2016年の気象庁データを用いて作成</w:t>
                      </w:r>
                    </w:p>
                  </w:txbxContent>
                </v:textbox>
              </v:shape>
            </w:pict>
          </mc:Fallback>
        </mc:AlternateContent>
      </w:r>
    </w:p>
    <w:p w:rsidR="008B7212" w:rsidRPr="00714F75" w:rsidRDefault="009273AF" w:rsidP="008B7212">
      <w:pPr>
        <w:ind w:firstLineChars="700" w:firstLine="1470"/>
        <w:jc w:val="left"/>
        <w:rPr>
          <w:rFonts w:ascii="ＭＳ ゴシック" w:eastAsia="ＭＳ ゴシック" w:hAnsi="ＭＳ ゴシック"/>
        </w:rPr>
      </w:pPr>
      <w:r w:rsidRPr="009273AF">
        <w:rPr>
          <w:rFonts w:ascii="ＭＳ ゴシック" w:eastAsia="ＭＳ ゴシック" w:hAnsi="ＭＳ ゴシック"/>
          <w:noProof/>
        </w:rPr>
        <w:drawing>
          <wp:anchor distT="0" distB="0" distL="114300" distR="114300" simplePos="0" relativeHeight="251661309" behindDoc="0" locked="0" layoutInCell="1" allowOverlap="1" wp14:anchorId="7EEF91A3" wp14:editId="47B31459">
            <wp:simplePos x="0" y="0"/>
            <wp:positionH relativeFrom="column">
              <wp:posOffset>3218815</wp:posOffset>
            </wp:positionH>
            <wp:positionV relativeFrom="paragraph">
              <wp:posOffset>94311</wp:posOffset>
            </wp:positionV>
            <wp:extent cx="3338195" cy="211328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8195" cy="2113280"/>
                    </a:xfrm>
                    <a:prstGeom prst="rect">
                      <a:avLst/>
                    </a:prstGeom>
                    <a:noFill/>
                    <a:ln>
                      <a:noFill/>
                    </a:ln>
                  </pic:spPr>
                </pic:pic>
              </a:graphicData>
            </a:graphic>
          </wp:anchor>
        </w:drawing>
      </w:r>
      <w:r w:rsidR="008B7212" w:rsidRPr="00714F75">
        <w:rPr>
          <w:rFonts w:ascii="ＭＳ ゴシック" w:eastAsia="ＭＳ ゴシック" w:hAnsi="ＭＳ ゴシック" w:hint="eastAsia"/>
        </w:rPr>
        <w:t xml:space="preserve">年平均気温の推移　　　　　　</w:t>
      </w:r>
      <w:r>
        <w:rPr>
          <w:rFonts w:ascii="ＭＳ ゴシック" w:eastAsia="ＭＳ ゴシック" w:hAnsi="ＭＳ ゴシック" w:hint="eastAsia"/>
        </w:rPr>
        <w:t xml:space="preserve">　　</w:t>
      </w:r>
      <w:r w:rsidR="008B7212" w:rsidRPr="00714F75">
        <w:rPr>
          <w:rFonts w:ascii="ＭＳ ゴシック" w:eastAsia="ＭＳ ゴシック" w:hAnsi="ＭＳ ゴシック" w:hint="eastAsia"/>
        </w:rPr>
        <w:t xml:space="preserve">　　　　　　  大都市における熱帯夜数の推移</w:t>
      </w:r>
    </w:p>
    <w:p w:rsidR="008B7212" w:rsidRPr="00784FD7" w:rsidRDefault="008B7212" w:rsidP="008B7212">
      <w:pPr>
        <w:jc w:val="center"/>
        <w:rPr>
          <w:rFonts w:ascii="ＭＳ ゴシック" w:eastAsia="ＭＳ ゴシック" w:hAnsi="ＭＳ ゴシック"/>
        </w:rPr>
      </w:pPr>
      <w:r>
        <w:rPr>
          <w:rFonts w:asciiTheme="majorEastAsia" w:eastAsiaTheme="majorEastAsia" w:hAnsiTheme="majorEastAsia"/>
          <w:noProof/>
          <w:szCs w:val="21"/>
        </w:rPr>
        <w:drawing>
          <wp:anchor distT="0" distB="0" distL="114300" distR="114300" simplePos="0" relativeHeight="251963392" behindDoc="0" locked="0" layoutInCell="1" allowOverlap="1" wp14:anchorId="3C20772B" wp14:editId="4488887C">
            <wp:simplePos x="0" y="0"/>
            <wp:positionH relativeFrom="column">
              <wp:posOffset>357505</wp:posOffset>
            </wp:positionH>
            <wp:positionV relativeFrom="paragraph">
              <wp:posOffset>66979</wp:posOffset>
            </wp:positionV>
            <wp:extent cx="2700068" cy="1623206"/>
            <wp:effectExtent l="0" t="0" r="5080" b="0"/>
            <wp:wrapNone/>
            <wp:docPr id="867387" name="図 86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68" cy="1623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212" w:rsidRPr="008B7212" w:rsidRDefault="008B7212" w:rsidP="0005430F">
      <w:pPr>
        <w:ind w:firstLineChars="200" w:firstLine="420"/>
        <w:jc w:val="left"/>
        <w:rPr>
          <w:rFonts w:ascii="ＭＳ ゴシック" w:eastAsia="ＭＳ ゴシック" w:hAnsi="ＭＳ ゴシック"/>
        </w:rPr>
      </w:pPr>
    </w:p>
    <w:p w:rsidR="008B7212" w:rsidRDefault="008B7212" w:rsidP="0005430F">
      <w:pPr>
        <w:ind w:firstLineChars="200" w:firstLine="420"/>
        <w:jc w:val="left"/>
        <w:rPr>
          <w:rFonts w:ascii="ＭＳ ゴシック" w:eastAsia="ＭＳ ゴシック" w:hAnsi="ＭＳ ゴシック"/>
        </w:rPr>
      </w:pPr>
    </w:p>
    <w:p w:rsidR="008B7212" w:rsidRDefault="008B7212" w:rsidP="0005430F">
      <w:pPr>
        <w:ind w:firstLineChars="200" w:firstLine="420"/>
        <w:jc w:val="left"/>
        <w:rPr>
          <w:rFonts w:ascii="ＭＳ ゴシック" w:eastAsia="ＭＳ ゴシック" w:hAnsi="ＭＳ ゴシック"/>
        </w:rPr>
      </w:pPr>
    </w:p>
    <w:p w:rsidR="0005430F" w:rsidRPr="00784FD7" w:rsidRDefault="0005430F"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9273AF" w:rsidP="0005430F">
      <w:pPr>
        <w:jc w:val="center"/>
        <w:rPr>
          <w:rFonts w:ascii="ＭＳ ゴシック" w:eastAsia="ＭＳ ゴシック" w:hAnsi="ＭＳ ゴシック"/>
        </w:rPr>
      </w:pPr>
      <w:r w:rsidRPr="009273AF">
        <w:rPr>
          <w:rFonts w:ascii="ＭＳ ゴシック" w:eastAsia="ＭＳ ゴシック" w:hAnsi="ＭＳ ゴシック"/>
          <w:noProof/>
        </w:rPr>
        <mc:AlternateContent>
          <mc:Choice Requires="wps">
            <w:drawing>
              <wp:anchor distT="0" distB="0" distL="114300" distR="114300" simplePos="0" relativeHeight="252016640" behindDoc="0" locked="0" layoutInCell="1" allowOverlap="1" wp14:anchorId="74CC0778" wp14:editId="52477AA8">
                <wp:simplePos x="0" y="0"/>
                <wp:positionH relativeFrom="column">
                  <wp:posOffset>3218290</wp:posOffset>
                </wp:positionH>
                <wp:positionV relativeFrom="paragraph">
                  <wp:posOffset>143123</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a:extLst/>
                      </wps:spPr>
                      <wps:txbx>
                        <w:txbxContent>
                          <w:p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w:pict>
              <v:shape id="テキスト ボックス 44" o:spid="_x0000_s1029" type="#_x0000_t202" style="position:absolute;left:0;text-align:left;margin-left:253.4pt;margin-top:11.25pt;width:260.1pt;height:13.7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" stroked="f">
                <v:textbox inset="1.44pt,1.44pt,0,0">
                  <w:txbxContent>
                    <w:p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txbxContent>
                </v:textbox>
              </v:shape>
            </w:pict>
          </mc:Fallback>
        </mc:AlternateContent>
      </w:r>
      <w:r w:rsidR="008B7212" w:rsidRPr="008B7212">
        <w:rPr>
          <w:rFonts w:ascii="HG丸ｺﾞｼｯｸM-PRO" w:eastAsia="HG丸ｺﾞｼｯｸM-PRO" w:hAnsi="HG丸ｺﾞｼｯｸM-PRO"/>
          <w:noProof/>
        </w:rPr>
        <mc:AlternateContent>
          <mc:Choice Requires="wps">
            <w:drawing>
              <wp:anchor distT="0" distB="0" distL="114300" distR="114300" simplePos="0" relativeHeight="251966464" behindDoc="0" locked="0" layoutInCell="1" allowOverlap="1" wp14:anchorId="1B3966CF" wp14:editId="0429DCA2">
                <wp:simplePos x="0" y="0"/>
                <wp:positionH relativeFrom="column">
                  <wp:posOffset>30300</wp:posOffset>
                </wp:positionH>
                <wp:positionV relativeFrom="paragraph">
                  <wp:posOffset>188775</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※1998年から2002年、及び2011年から2016年の気象庁データを用いて作成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7388" o:spid="_x0000_s1030" type="#_x0000_t202" style="position:absolute;left:0;text-align:left;margin-left:2.4pt;margin-top:14.85pt;width:235.25pt;height:1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" stroked="f">
                <v:textbox inset="1.44pt,1.44pt,0,0">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※1998年から2002年、及び2011年から2016年の気象庁データを用いて作成</w:t>
                      </w:r>
                    </w:p>
                  </w:txbxContent>
                </v:textbox>
              </v:shape>
            </w:pict>
          </mc:Fallback>
        </mc:AlternateContent>
      </w:r>
    </w:p>
    <w:p w:rsidR="00714F75" w:rsidRDefault="00714F75" w:rsidP="008B7212">
      <w:pPr>
        <w:spacing w:line="240" w:lineRule="exact"/>
        <w:ind w:firstLineChars="100" w:firstLine="210"/>
        <w:rPr>
          <w:rFonts w:ascii="ＭＳ ゴシック" w:eastAsia="ＭＳ ゴシック" w:hAnsi="ＭＳ ゴシック"/>
          <w:szCs w:val="21"/>
        </w:rPr>
      </w:pPr>
    </w:p>
    <w:p w:rsidR="008B7212" w:rsidRPr="00714F75" w:rsidRDefault="008B7212" w:rsidP="008B7212">
      <w:pPr>
        <w:spacing w:line="240" w:lineRule="exact"/>
        <w:ind w:firstLineChars="100" w:firstLine="210"/>
        <w:rPr>
          <w:rFonts w:ascii="ＭＳ ゴシック" w:eastAsia="ＭＳ ゴシック" w:hAnsi="ＭＳ ゴシック"/>
          <w:szCs w:val="21"/>
        </w:rPr>
      </w:pPr>
      <w:r w:rsidRPr="00714F75">
        <w:rPr>
          <w:rFonts w:ascii="ＭＳ ゴシック" w:eastAsia="ＭＳ ゴシック" w:hAnsi="ＭＳ ゴシック" w:hint="eastAsia"/>
          <w:szCs w:val="21"/>
        </w:rPr>
        <w:t>地球温暖化による影響を除いた熱帯夜日数の比較</w:t>
      </w:r>
      <w:r w:rsidRPr="00714F75">
        <w:rPr>
          <w:rFonts w:asciiTheme="majorEastAsia" w:eastAsiaTheme="majorEastAsia" w:hAnsiTheme="majorEastAsia" w:hint="eastAsia"/>
          <w:szCs w:val="21"/>
        </w:rPr>
        <w:t xml:space="preserve">　　　　</w:t>
      </w:r>
      <w:r w:rsidR="00440E18">
        <w:rPr>
          <w:rFonts w:asciiTheme="majorEastAsia" w:eastAsiaTheme="majorEastAsia" w:hAnsiTheme="majorEastAsia" w:hint="eastAsia"/>
          <w:szCs w:val="21"/>
        </w:rPr>
        <w:t xml:space="preserve">　</w:t>
      </w:r>
      <w:r w:rsidRPr="00714F75">
        <w:rPr>
          <w:rFonts w:asciiTheme="majorEastAsia" w:eastAsiaTheme="majorEastAsia" w:hAnsiTheme="majorEastAsia" w:hint="eastAsia"/>
          <w:szCs w:val="21"/>
        </w:rPr>
        <w:t xml:space="preserve">　　大都市における真夏日数の推移</w:t>
      </w:r>
    </w:p>
    <w:p w:rsidR="0005430F" w:rsidRPr="00AA4585" w:rsidRDefault="0005430F" w:rsidP="0005430F">
      <w:pPr>
        <w:rPr>
          <w:rFonts w:ascii="HGS創英角ｺﾞｼｯｸUB" w:eastAsia="HGS創英角ｺﾞｼｯｸUB"/>
          <w:sz w:val="24"/>
        </w:rPr>
      </w:pPr>
      <w:r w:rsidRPr="00AA4585">
        <w:rPr>
          <w:rFonts w:ascii="HGS創英角ｺﾞｼｯｸUB" w:eastAsia="HGS創英角ｺﾞｼｯｸUB" w:hint="eastAsia"/>
          <w:sz w:val="24"/>
        </w:rPr>
        <w:lastRenderedPageBreak/>
        <w:t>２　循環型社会関係</w:t>
      </w:r>
    </w:p>
    <w:p w:rsidR="002153BE" w:rsidRPr="00440E18" w:rsidRDefault="002153BE"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2015年度の1人1日当たりのごみ排出量は970ｇ／人・日となっており、</w:t>
      </w:r>
      <w:r w:rsidR="0093085C">
        <w:rPr>
          <w:rFonts w:ascii="HG丸ｺﾞｼｯｸM-PRO" w:eastAsia="HG丸ｺﾞｼｯｸM-PRO" w:hAnsi="HG丸ｺﾞｼｯｸM-PRO" w:hint="eastAsia"/>
        </w:rPr>
        <w:t>前</w:t>
      </w:r>
      <w:r w:rsidRPr="00440E18">
        <w:rPr>
          <w:rFonts w:ascii="HG丸ｺﾞｼｯｸM-PRO" w:eastAsia="HG丸ｺﾞｼｯｸM-PRO" w:hAnsi="HG丸ｺﾞｼｯｸM-PRO" w:hint="eastAsia"/>
        </w:rPr>
        <w:t>年度と比べ、</w:t>
      </w:r>
      <w:r w:rsidR="0093085C">
        <w:rPr>
          <w:rFonts w:ascii="HG丸ｺﾞｼｯｸM-PRO" w:eastAsia="HG丸ｺﾞｼｯｸM-PRO" w:hAnsi="HG丸ｺﾞｼｯｸM-PRO" w:hint="eastAsia"/>
        </w:rPr>
        <w:t>1</w:t>
      </w:r>
      <w:r w:rsidRPr="00440E18">
        <w:rPr>
          <w:rFonts w:ascii="HG丸ｺﾞｼｯｸM-PRO" w:eastAsia="HG丸ｺﾞｼｯｸM-PRO" w:hAnsi="HG丸ｺﾞｼｯｸM-PRO" w:hint="eastAsia"/>
        </w:rPr>
        <w:t>.3％減少しています。</w:t>
      </w:r>
    </w:p>
    <w:p w:rsidR="002153BE" w:rsidRPr="00440E18" w:rsidRDefault="002153BE" w:rsidP="00440E18">
      <w:pPr>
        <w:pStyle w:val="a5"/>
        <w:numPr>
          <w:ilvl w:val="0"/>
          <w:numId w:val="39"/>
        </w:numPr>
        <w:ind w:leftChars="0"/>
        <w:rPr>
          <w:rFonts w:ascii="HG丸ｺﾞｼｯｸM-PRO" w:eastAsia="HG丸ｺﾞｼｯｸM-PRO" w:hAnsi="HG丸ｺﾞｼｯｸM-PRO"/>
          <w:szCs w:val="21"/>
        </w:rPr>
      </w:pPr>
      <w:r w:rsidRPr="00440E18">
        <w:rPr>
          <w:rFonts w:ascii="HG丸ｺﾞｼｯｸM-PRO" w:eastAsia="HG丸ｺﾞｼｯｸM-PRO" w:hAnsi="HG丸ｺﾞｼｯｸM-PRO" w:hint="eastAsia"/>
          <w:szCs w:val="21"/>
        </w:rPr>
        <w:t>2015年度の</w:t>
      </w:r>
      <w:r w:rsidR="005077FB">
        <w:rPr>
          <w:rFonts w:ascii="HG丸ｺﾞｼｯｸM-PRO" w:eastAsia="HG丸ｺﾞｼｯｸM-PRO" w:hAnsi="HG丸ｺﾞｼｯｸM-PRO" w:hint="eastAsia"/>
          <w:szCs w:val="21"/>
        </w:rPr>
        <w:t>一般廃棄物の</w:t>
      </w:r>
      <w:r w:rsidRPr="00440E18">
        <w:rPr>
          <w:rFonts w:ascii="HG丸ｺﾞｼｯｸM-PRO" w:eastAsia="HG丸ｺﾞｼｯｸM-PRO" w:hAnsi="HG丸ｺﾞｼｯｸM-PRO" w:hint="eastAsia"/>
          <w:szCs w:val="21"/>
        </w:rPr>
        <w:t>リサイクル率は</w:t>
      </w:r>
      <w:r w:rsidR="0093085C">
        <w:rPr>
          <w:rFonts w:ascii="HG丸ｺﾞｼｯｸM-PRO" w:eastAsia="HG丸ｺﾞｼｯｸM-PRO" w:hAnsi="HG丸ｺﾞｼｯｸM-PRO" w:hint="eastAsia"/>
          <w:szCs w:val="21"/>
        </w:rPr>
        <w:t>前年度と比べ0.1</w:t>
      </w:r>
      <w:r w:rsidRPr="00440E18">
        <w:rPr>
          <w:rFonts w:ascii="HG丸ｺﾞｼｯｸM-PRO" w:eastAsia="HG丸ｺﾞｼｯｸM-PRO" w:hAnsi="HG丸ｺﾞｼｯｸM-PRO" w:hint="eastAsia"/>
          <w:szCs w:val="21"/>
        </w:rPr>
        <w:t>ポイント上昇し、13.8％となっています。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8"/>
        <w:gridCol w:w="4395"/>
      </w:tblGrid>
      <w:tr w:rsidR="000C18A0" w:rsidTr="000C18A0">
        <w:tc>
          <w:tcPr>
            <w:tcW w:w="5568" w:type="dxa"/>
          </w:tcPr>
          <w:p w:rsidR="000C18A0" w:rsidRPr="00E65656" w:rsidRDefault="0005430F" w:rsidP="00E65656">
            <w:pPr>
              <w:spacing w:line="0" w:lineRule="atLeast"/>
              <w:jc w:val="left"/>
              <w:rPr>
                <w:rFonts w:ascii="HG丸ｺﾞｼｯｸM-PRO" w:eastAsia="HG丸ｺﾞｼｯｸM-PRO" w:hAnsi="HG丸ｺﾞｼｯｸM-PRO"/>
                <w:szCs w:val="21"/>
              </w:rPr>
            </w:pPr>
            <w:r>
              <w:rPr>
                <w:rFonts w:ascii="ＭＳ ゴシック" w:eastAsia="ＭＳ ゴシック" w:hAnsi="ＭＳ ゴシック" w:hint="eastAsia"/>
              </w:rPr>
              <w:t xml:space="preserve">　</w:t>
            </w:r>
            <w:r w:rsidR="002153BE">
              <w:rPr>
                <w:rFonts w:ascii="ＭＳ ゴシック" w:eastAsia="ＭＳ ゴシック" w:hAnsi="ＭＳ ゴシック"/>
                <w:noProof/>
              </w:rPr>
              <w:drawing>
                <wp:inline distT="0" distB="0" distL="0" distR="0" wp14:anchorId="31241064" wp14:editId="4F959C0D">
                  <wp:extent cx="2998606" cy="2304000"/>
                  <wp:effectExtent l="0" t="0" r="0" b="1270"/>
                  <wp:docPr id="867372" name="図 86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8606" cy="2304000"/>
                          </a:xfrm>
                          <a:prstGeom prst="rect">
                            <a:avLst/>
                          </a:prstGeom>
                          <a:noFill/>
                          <a:ln>
                            <a:noFill/>
                          </a:ln>
                        </pic:spPr>
                      </pic:pic>
                    </a:graphicData>
                  </a:graphic>
                </wp:inline>
              </w:drawing>
            </w:r>
          </w:p>
        </w:tc>
        <w:tc>
          <w:tcPr>
            <w:tcW w:w="4395" w:type="dxa"/>
          </w:tcPr>
          <w:p w:rsidR="000C18A0" w:rsidRDefault="005F1B42" w:rsidP="003C2E8C">
            <w:pPr>
              <w:jc w:val="left"/>
              <w:rPr>
                <w:rFonts w:ascii="HG丸ｺﾞｼｯｸM-PRO" w:eastAsia="HG丸ｺﾞｼｯｸM-PRO" w:hAnsi="HG丸ｺﾞｼｯｸM-PRO"/>
                <w:szCs w:val="21"/>
              </w:rPr>
            </w:pPr>
            <w:r w:rsidRPr="005F1B42">
              <w:rPr>
                <w:rFonts w:ascii="HG丸ｺﾞｼｯｸM-PRO" w:eastAsia="HG丸ｺﾞｼｯｸM-PRO" w:hAnsi="HG丸ｺﾞｼｯｸM-PRO"/>
                <w:noProof/>
                <w:szCs w:val="21"/>
              </w:rPr>
              <w:drawing>
                <wp:inline distT="0" distB="0" distL="0" distR="0" wp14:anchorId="63B23638" wp14:editId="46D6F655">
                  <wp:extent cx="2711459" cy="24098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937" cy="2413805"/>
                          </a:xfrm>
                          <a:prstGeom prst="rect">
                            <a:avLst/>
                          </a:prstGeom>
                          <a:noFill/>
                          <a:ln>
                            <a:noFill/>
                          </a:ln>
                        </pic:spPr>
                      </pic:pic>
                    </a:graphicData>
                  </a:graphic>
                </wp:inline>
              </w:drawing>
            </w:r>
          </w:p>
        </w:tc>
      </w:tr>
      <w:tr w:rsidR="000C18A0" w:rsidTr="000C18A0">
        <w:tc>
          <w:tcPr>
            <w:tcW w:w="5568" w:type="dxa"/>
          </w:tcPr>
          <w:p w:rsidR="000C18A0" w:rsidRPr="00E65656" w:rsidRDefault="000C18A0" w:rsidP="003C2E8C">
            <w:pPr>
              <w:jc w:val="center"/>
              <w:rPr>
                <w:rFonts w:ascii="ＭＳ ゴシック" w:eastAsia="ＭＳ ゴシック" w:hAnsi="ＭＳ ゴシック"/>
              </w:rPr>
            </w:pPr>
            <w:r w:rsidRPr="00E65656">
              <w:rPr>
                <w:rFonts w:ascii="ＭＳ ゴシック" w:eastAsia="ＭＳ ゴシック" w:hAnsi="ＭＳ ゴシック" w:hint="eastAsia"/>
              </w:rPr>
              <w:t>一般廃棄物排出量の推移</w:t>
            </w:r>
          </w:p>
          <w:p w:rsidR="00E65656" w:rsidRPr="00E65656" w:rsidRDefault="00E65656" w:rsidP="003C2E8C">
            <w:pPr>
              <w:jc w:val="center"/>
              <w:rPr>
                <w:rFonts w:ascii="HG丸ｺﾞｼｯｸM-PRO" w:eastAsia="HG丸ｺﾞｼｯｸM-PRO" w:hAnsi="HG丸ｺﾞｼｯｸM-PRO"/>
                <w:szCs w:val="21"/>
              </w:rPr>
            </w:pPr>
            <w:r w:rsidRPr="00E65656">
              <w:rPr>
                <w:rFonts w:hint="eastAsia"/>
                <w:sz w:val="14"/>
                <w:szCs w:val="12"/>
              </w:rPr>
              <w:t>※</w:t>
            </w:r>
            <w:r w:rsidRPr="00E65656">
              <w:rPr>
                <w:rFonts w:hint="eastAsia"/>
                <w:sz w:val="14"/>
                <w:szCs w:val="12"/>
              </w:rPr>
              <w:t>1</w:t>
            </w:r>
            <w:r w:rsidRPr="00E65656">
              <w:rPr>
                <w:rFonts w:hint="eastAsia"/>
                <w:sz w:val="14"/>
                <w:szCs w:val="12"/>
              </w:rPr>
              <w:t>人</w:t>
            </w:r>
            <w:r w:rsidRPr="00E65656">
              <w:rPr>
                <w:rFonts w:hint="eastAsia"/>
                <w:sz w:val="14"/>
                <w:szCs w:val="12"/>
              </w:rPr>
              <w:t>1</w:t>
            </w:r>
            <w:r w:rsidRPr="00E65656">
              <w:rPr>
                <w:rFonts w:hint="eastAsia"/>
                <w:sz w:val="14"/>
                <w:szCs w:val="12"/>
              </w:rPr>
              <w:t>日当たりの排出量は外国人を含む人口を元に算出</w:t>
            </w:r>
          </w:p>
        </w:tc>
        <w:tc>
          <w:tcPr>
            <w:tcW w:w="4395" w:type="dxa"/>
          </w:tcPr>
          <w:p w:rsidR="000C18A0" w:rsidRPr="0022537F" w:rsidRDefault="00E65656" w:rsidP="003C2E8C">
            <w:pPr>
              <w:jc w:val="center"/>
            </w:pPr>
            <w:r>
              <w:rPr>
                <w:rFonts w:ascii="ＭＳ ゴシック" w:eastAsia="ＭＳ ゴシック" w:hAnsi="ＭＳ ゴシック" w:hint="eastAsia"/>
              </w:rPr>
              <w:t>一般廃棄物の</w:t>
            </w:r>
            <w:r w:rsidR="000C18A0" w:rsidRPr="0027113C">
              <w:rPr>
                <w:rFonts w:ascii="ＭＳ ゴシック" w:eastAsia="ＭＳ ゴシック" w:hAnsi="ＭＳ ゴシック" w:hint="eastAsia"/>
              </w:rPr>
              <w:t>リサイクル率の推移</w:t>
            </w:r>
          </w:p>
        </w:tc>
      </w:tr>
    </w:tbl>
    <w:p w:rsidR="0005430F" w:rsidRPr="0027113C" w:rsidRDefault="0005430F" w:rsidP="0005430F">
      <w:pPr>
        <w:rPr>
          <w:rFonts w:ascii="ＭＳ ゴシック" w:eastAsia="ＭＳ ゴシック" w:hAnsi="ＭＳ ゴシック"/>
        </w:rPr>
      </w:pP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産業廃棄物について、201</w:t>
      </w:r>
      <w:r w:rsidR="000C18A0" w:rsidRPr="00440E18">
        <w:rPr>
          <w:rFonts w:ascii="HG丸ｺﾞｼｯｸM-PRO" w:eastAsia="HG丸ｺﾞｼｯｸM-PRO" w:hAnsi="HG丸ｺﾞｼｯｸM-PRO" w:hint="eastAsia"/>
        </w:rPr>
        <w:t>4</w:t>
      </w:r>
      <w:r w:rsidRPr="00440E18">
        <w:rPr>
          <w:rFonts w:ascii="HG丸ｺﾞｼｯｸM-PRO" w:eastAsia="HG丸ｺﾞｼｯｸM-PRO" w:hAnsi="HG丸ｺﾞｼｯｸM-PRO" w:hint="eastAsia"/>
        </w:rPr>
        <w:t>年度の最終処分量は</w:t>
      </w:r>
      <w:r w:rsidR="000C18A0" w:rsidRPr="00440E18">
        <w:rPr>
          <w:rFonts w:ascii="HG丸ｺﾞｼｯｸM-PRO" w:eastAsia="HG丸ｺﾞｼｯｸM-PRO" w:hAnsi="HG丸ｺﾞｼｯｸM-PRO" w:hint="eastAsia"/>
        </w:rPr>
        <w:t>38</w:t>
      </w:r>
      <w:r w:rsidRPr="00440E18">
        <w:rPr>
          <w:rFonts w:ascii="HG丸ｺﾞｼｯｸM-PRO" w:eastAsia="HG丸ｺﾞｼｯｸM-PRO" w:hAnsi="HG丸ｺﾞｼｯｸM-PRO" w:hint="eastAsia"/>
        </w:rPr>
        <w:t>万トンであり、20</w:t>
      </w:r>
      <w:r w:rsidR="000C18A0" w:rsidRPr="00440E18">
        <w:rPr>
          <w:rFonts w:ascii="HG丸ｺﾞｼｯｸM-PRO" w:eastAsia="HG丸ｺﾞｼｯｸM-PRO" w:hAnsi="HG丸ｺﾞｼｯｸM-PRO" w:hint="eastAsia"/>
        </w:rPr>
        <w:t>10</w:t>
      </w:r>
      <w:r w:rsidRPr="00440E18">
        <w:rPr>
          <w:rFonts w:ascii="HG丸ｺﾞｼｯｸM-PRO" w:eastAsia="HG丸ｺﾞｼｯｸM-PRO" w:hAnsi="HG丸ｺﾞｼｯｸM-PRO" w:hint="eastAsia"/>
        </w:rPr>
        <w:t>年度と比べ</w:t>
      </w:r>
      <w:r w:rsidR="002153BE" w:rsidRPr="00440E18">
        <w:rPr>
          <w:rFonts w:ascii="HG丸ｺﾞｼｯｸM-PRO" w:eastAsia="HG丸ｺﾞｼｯｸM-PRO" w:hAnsi="HG丸ｺﾞｼｯｸM-PRO" w:hint="eastAsia"/>
        </w:rPr>
        <w:t>19.3</w:t>
      </w:r>
      <w:r w:rsidRPr="00440E18">
        <w:rPr>
          <w:rFonts w:ascii="HG丸ｺﾞｼｯｸM-PRO" w:eastAsia="HG丸ｺﾞｼｯｸM-PRO" w:hAnsi="HG丸ｺﾞｼｯｸM-PRO" w:hint="eastAsia"/>
        </w:rPr>
        <w:t>％減少して</w:t>
      </w:r>
      <w:r w:rsidRPr="00440E18">
        <w:rPr>
          <w:rFonts w:ascii="HG丸ｺﾞｼｯｸM-PRO" w:eastAsia="HG丸ｺﾞｼｯｸM-PRO" w:hAnsi="HG丸ｺﾞｼｯｸM-PRO" w:hint="eastAsia"/>
          <w:szCs w:val="21"/>
        </w:rPr>
        <w:t>います</w:t>
      </w:r>
      <w:r w:rsidRPr="00440E18">
        <w:rPr>
          <w:rFonts w:ascii="HG丸ｺﾞｼｯｸM-PRO" w:eastAsia="HG丸ｺﾞｼｯｸM-PRO" w:hAnsi="HG丸ｺﾞｼｯｸM-PRO" w:hint="eastAsia"/>
        </w:rPr>
        <w:t>。また、不法投棄等の不適正処理の件数は</w:t>
      </w:r>
      <w:r w:rsidR="000C18A0" w:rsidRPr="00440E18">
        <w:rPr>
          <w:rFonts w:ascii="HG丸ｺﾞｼｯｸM-PRO" w:eastAsia="HG丸ｺﾞｼｯｸM-PRO" w:hAnsi="HG丸ｺﾞｼｯｸM-PRO" w:hint="eastAsia"/>
        </w:rPr>
        <w:t>近年横ばいの</w:t>
      </w:r>
      <w:r w:rsidRPr="00440E18">
        <w:rPr>
          <w:rFonts w:ascii="HG丸ｺﾞｼｯｸM-PRO" w:eastAsia="HG丸ｺﾞｼｯｸM-PRO" w:hAnsi="HG丸ｺﾞｼｯｸM-PRO" w:hint="eastAsia"/>
        </w:rPr>
        <w:t>傾向にあります。</w:t>
      </w:r>
    </w:p>
    <w:p w:rsidR="0005430F" w:rsidRDefault="006656C1" w:rsidP="0005430F">
      <w:pPr>
        <w:rPr>
          <w:rFonts w:ascii="ＭＳ ゴシック" w:eastAsia="ＭＳ ゴシック" w:hAnsi="ＭＳ ゴシック"/>
        </w:rPr>
      </w:pPr>
      <w:r>
        <w:rPr>
          <w:rFonts w:ascii="ＭＳ ゴシック" w:eastAsia="ＭＳ ゴシック" w:hAnsi="ＭＳ ゴシック" w:hint="eastAsia"/>
          <w:noProof/>
        </w:rPr>
        <mc:AlternateContent>
          <mc:Choice Requires="wpg">
            <w:drawing>
              <wp:anchor distT="0" distB="0" distL="114300" distR="114300" simplePos="0" relativeHeight="252006400" behindDoc="0" locked="0" layoutInCell="1" allowOverlap="1" wp14:anchorId="0A1DC712" wp14:editId="336AB211">
                <wp:simplePos x="0" y="0"/>
                <wp:positionH relativeFrom="column">
                  <wp:posOffset>543560</wp:posOffset>
                </wp:positionH>
                <wp:positionV relativeFrom="paragraph">
                  <wp:posOffset>82550</wp:posOffset>
                </wp:positionV>
                <wp:extent cx="2560955" cy="2200910"/>
                <wp:effectExtent l="0" t="0" r="0"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2200910"/>
                          <a:chOff x="18501" y="12673"/>
                          <a:chExt cx="4033" cy="3466"/>
                        </a:xfrm>
                      </wpg:grpSpPr>
                      <pic:pic xmlns:pic="http://schemas.openxmlformats.org/drawingml/2006/picture">
                        <pic:nvPicPr>
                          <pic:cNvPr id="8" name="グラフ 1"/>
                          <pic:cNvPicPr>
                            <a:picLocks noChangeArrowheads="1"/>
                          </pic:cNvPicPr>
                        </pic:nvPicPr>
                        <pic:blipFill>
                          <a:blip r:embed="rId24">
                            <a:extLst>
                              <a:ext uri="{28A0092B-C50C-407E-A947-70E740481C1C}">
                                <a14:useLocalDpi xmlns:a14="http://schemas.microsoft.com/office/drawing/2010/main" val="0"/>
                              </a:ext>
                            </a:extLst>
                          </a:blip>
                          <a:srcRect l="-801" t="-8400" b="-17499"/>
                          <a:stretch>
                            <a:fillRect/>
                          </a:stretch>
                        </pic:blipFill>
                        <pic:spPr bwMode="auto">
                          <a:xfrm>
                            <a:off x="18501" y="12673"/>
                            <a:ext cx="4033"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
                        <wps:cNvCnPr>
                          <a:cxnSpLocks noChangeShapeType="1"/>
                        </wps:cNvCnPr>
                        <wps:spPr bwMode="auto">
                          <a:xfrm flipV="1">
                            <a:off x="20355" y="1322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20878" y="13551"/>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flipV="1">
                            <a:off x="21456" y="1346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7" o:spid="_x0000_s1026" style="position:absolute;left:0;text-align:left;margin-left:42.8pt;margin-top:6.5pt;width:201.65pt;height:173.3pt;z-index:252006400" coordorigin="18501,12673" coordsize="4033,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7" type="#_x0000_t75" style="position:absolute;left:18501;top:12673;width:4033;height:3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fam/AAAA2gAAAA8AAABkcnMvZG93bnJldi54bWxET82KwjAQvgu+QxjBm6ZKEekaRQRFdw+y&#10;XR9gbMa22ExKE2vWpzeHhT1+fP+rTTCN6KlztWUFs2kCgriwuuZSweVnP1mCcB5ZY2OZFPySg816&#10;OFhhpu2Tv6nPfSliCLsMFVTet5mUrqjIoJvaljhyN9sZ9BF2pdQdPmO4aeQ8SRbSYM2xocKWdhUV&#10;9/xhFBzs+dJf0/CVvtLweVouzglfe6XGo7D9AOEp+H/xn/uoFcSt8Uq8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4X2pvwAAANoAAAAPAAAAAAAAAAAAAAAAAJ8CAABk&#10;cnMvZG93bnJldi54bWxQSwUGAAAAAAQABAD3AAAAiwMAAAAA&#10;">
                  <v:imagedata r:id="rId26" o:title="" croptop="-5505f" cropbottom="-11468f" cropleft="-525f"/>
                  <o:lock v:ext="edit" aspectratio="f"/>
                </v:shape>
                <v:shapetype id="_x0000_t32" coordsize="21600,21600" o:spt="32" o:oned="t" path="m,l21600,21600e" filled="f">
                  <v:path arrowok="t" fillok="f" o:connecttype="none"/>
                  <o:lock v:ext="edit" shapetype="t"/>
                </v:shapetype>
                <v:shape id="AutoShape 4" o:spid="_x0000_s1028" type="#_x0000_t32" style="position:absolute;left:20355;top:13225;width:114;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5" o:spid="_x0000_s1029" type="#_x0000_t32" style="position:absolute;left:20878;top:13551;width:114;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6" o:spid="_x0000_s1030" type="#_x0000_t32" style="position:absolute;left:21456;top:13465;width:114;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group>
            </w:pict>
          </mc:Fallback>
        </mc:AlternateContent>
      </w:r>
      <w:r>
        <w:rPr>
          <w:rFonts w:ascii="ＭＳ ゴシック" w:eastAsia="ＭＳ ゴシック" w:hAnsi="ＭＳ ゴシック" w:hint="eastAsia"/>
          <w:noProof/>
        </w:rPr>
        <w:drawing>
          <wp:anchor distT="0" distB="0" distL="114300" distR="114300" simplePos="0" relativeHeight="251947008" behindDoc="0" locked="0" layoutInCell="1" allowOverlap="1" wp14:anchorId="1F3DF651" wp14:editId="271F477C">
            <wp:simplePos x="0" y="0"/>
            <wp:positionH relativeFrom="column">
              <wp:posOffset>3425825</wp:posOffset>
            </wp:positionH>
            <wp:positionV relativeFrom="paragraph">
              <wp:posOffset>211455</wp:posOffset>
            </wp:positionV>
            <wp:extent cx="2900045" cy="1838325"/>
            <wp:effectExtent l="0" t="0" r="0" b="9525"/>
            <wp:wrapNone/>
            <wp:docPr id="867337" name="図 86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004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30F" w:rsidRPr="0027113C">
        <w:rPr>
          <w:rFonts w:ascii="ＭＳ ゴシック" w:eastAsia="ＭＳ ゴシック" w:hAnsi="ＭＳ ゴシック" w:hint="eastAsia"/>
        </w:rPr>
        <w:t xml:space="preserve">　　</w:t>
      </w: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Pr="0027113C" w:rsidRDefault="006656C1" w:rsidP="0005430F">
      <w:pPr>
        <w:rPr>
          <w:rFonts w:ascii="ＭＳ ゴシック" w:eastAsia="ＭＳ ゴシック" w:hAnsi="ＭＳ ゴシック"/>
        </w:rPr>
      </w:pPr>
    </w:p>
    <w:p w:rsidR="0005430F" w:rsidRDefault="000E64C4" w:rsidP="0005430F">
      <w:pPr>
        <w:ind w:firstLineChars="300" w:firstLine="630"/>
        <w:rPr>
          <w:rFonts w:ascii="ＭＳ ゴシック" w:eastAsia="ＭＳ ゴシック" w:hAnsi="ＭＳ ゴシック"/>
        </w:rPr>
      </w:pPr>
      <w:r>
        <w:rPr>
          <w:rFonts w:ascii="ＭＳ ゴシック" w:eastAsia="ＭＳ ゴシック" w:hAnsi="ＭＳ ゴシック" w:hint="eastAsia"/>
        </w:rPr>
        <w:t xml:space="preserve">産業廃棄物の最終処分量等の推移　　　　　　　　　　　</w:t>
      </w:r>
      <w:r w:rsidR="0005430F">
        <w:rPr>
          <w:rFonts w:ascii="ＭＳ ゴシック" w:eastAsia="ＭＳ ゴシック" w:hAnsi="ＭＳ ゴシック" w:hint="eastAsia"/>
        </w:rPr>
        <w:t>産業廃棄物の不適正処理件数</w:t>
      </w:r>
    </w:p>
    <w:p w:rsidR="0005430F" w:rsidRPr="0027113C" w:rsidRDefault="0005430F" w:rsidP="0005430F">
      <w:pPr>
        <w:rPr>
          <w:rFonts w:ascii="HGS創英角ｺﾞｼｯｸUB" w:eastAsia="HGS創英角ｺﾞｼｯｸUB"/>
          <w:sz w:val="24"/>
        </w:rPr>
      </w:pPr>
      <w:r>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76063384" wp14:editId="66F33621">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31"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Vb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R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s6t1W9sCAADRBQAADgAAAAAAAAAAAAAAAAAuAgAA&#10;ZHJzL2Uyb0RvYy54bWxQSwECLQAUAAYACAAAACEAQuWKGd0AAAAHAQAADwAAAAAAAAAAAAAAAAA1&#10;BQAAZHJzL2Rvd25yZXYueG1sUEsFBgAAAAAEAAQA8wAAAD8GAAAAAA==&#10;" filled="f" stroked="f">
                <v:textbox inset="5.85pt,.7pt,5.85pt,.7pt">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rsidR="0005430F" w:rsidRDefault="0005430F" w:rsidP="0005430F">
      <w:pPr>
        <w:rPr>
          <w:rFonts w:ascii="HGS創英角ｺﾞｼｯｸUB" w:eastAsia="HGS創英角ｺﾞｼｯｸUB"/>
          <w:sz w:val="24"/>
        </w:rPr>
      </w:pPr>
    </w:p>
    <w:p w:rsidR="0005430F" w:rsidRDefault="0005430F" w:rsidP="0005430F">
      <w:pPr>
        <w:widowControl/>
        <w:jc w:val="left"/>
        <w:rPr>
          <w:rFonts w:ascii="HGS創英角ｺﾞｼｯｸUB" w:eastAsia="HGS創英角ｺﾞｼｯｸUB"/>
          <w:sz w:val="24"/>
        </w:rPr>
      </w:pPr>
      <w:r>
        <w:rPr>
          <w:rFonts w:ascii="HGS創英角ｺﾞｼｯｸUB" w:eastAsia="HGS創英角ｺﾞｼｯｸUB"/>
          <w:sz w:val="24"/>
        </w:rPr>
        <w:br w:type="page"/>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３　大気環境関係</w:t>
      </w:r>
    </w:p>
    <w:p w:rsidR="0005430F" w:rsidRPr="00440E18" w:rsidRDefault="0005430F" w:rsidP="00440E18">
      <w:pPr>
        <w:pStyle w:val="a5"/>
        <w:numPr>
          <w:ilvl w:val="0"/>
          <w:numId w:val="39"/>
        </w:numPr>
        <w:ind w:leftChars="0"/>
        <w:rPr>
          <w:rFonts w:ascii="HGS創英角ｺﾞｼｯｸUB" w:eastAsia="HGS創英角ｺﾞｼｯｸUB"/>
          <w:sz w:val="24"/>
        </w:rPr>
      </w:pPr>
      <w:r w:rsidRPr="00440E18">
        <w:rPr>
          <w:rFonts w:ascii="HG丸ｺﾞｼｯｸM-PRO" w:eastAsia="HG丸ｺﾞｼｯｸM-PRO" w:hAnsi="ＭＳ 明朝" w:hint="eastAsia"/>
          <w:szCs w:val="21"/>
        </w:rPr>
        <w:t>一般環境大気測定局</w:t>
      </w:r>
      <w:r w:rsidR="006966ED" w:rsidRPr="00440E18">
        <w:rPr>
          <w:rFonts w:ascii="HG丸ｺﾞｼｯｸM-PRO" w:eastAsia="HG丸ｺﾞｼｯｸM-PRO" w:hAnsi="ＭＳ 明朝" w:hint="eastAsia"/>
          <w:szCs w:val="21"/>
        </w:rPr>
        <w:t>70</w:t>
      </w:r>
      <w:r w:rsidRPr="00440E18">
        <w:rPr>
          <w:rFonts w:ascii="HG丸ｺﾞｼｯｸM-PRO" w:eastAsia="HG丸ｺﾞｼｯｸM-PRO" w:hAnsi="ＭＳ 明朝" w:hint="eastAsia"/>
          <w:szCs w:val="21"/>
        </w:rPr>
        <w:t>局、自動車排出ガス測定局36局で大気</w:t>
      </w:r>
      <w:r w:rsidR="005077FB">
        <w:rPr>
          <w:rFonts w:ascii="HG丸ｺﾞｼｯｸM-PRO" w:eastAsia="HG丸ｺﾞｼｯｸM-PRO" w:hAnsi="ＭＳ 明朝" w:hint="eastAsia"/>
          <w:szCs w:val="21"/>
        </w:rPr>
        <w:t>環境</w:t>
      </w:r>
      <w:r w:rsidRPr="00440E18">
        <w:rPr>
          <w:rFonts w:ascii="HG丸ｺﾞｼｯｸM-PRO" w:eastAsia="HG丸ｺﾞｼｯｸM-PRO" w:hAnsi="ＭＳ 明朝" w:hint="eastAsia"/>
          <w:szCs w:val="21"/>
        </w:rPr>
        <w:t>調査を行いました。</w:t>
      </w:r>
    </w:p>
    <w:p w:rsidR="0005430F" w:rsidRDefault="006966ED" w:rsidP="0005430F">
      <w:pPr>
        <w:rPr>
          <w:rFonts w:ascii="HGS創英角ｺﾞｼｯｸUB" w:eastAsia="HGS創英角ｺﾞｼｯｸUB"/>
          <w:sz w:val="24"/>
        </w:rPr>
      </w:pPr>
      <w:r w:rsidRPr="00DD447F">
        <w:rPr>
          <w:noProof/>
        </w:rPr>
        <w:drawing>
          <wp:anchor distT="0" distB="0" distL="114300" distR="114300" simplePos="0" relativeHeight="251971584" behindDoc="0" locked="0" layoutInCell="1" allowOverlap="1" wp14:anchorId="1B706E7A" wp14:editId="434AF3AB">
            <wp:simplePos x="0" y="0"/>
            <wp:positionH relativeFrom="column">
              <wp:posOffset>439420</wp:posOffset>
            </wp:positionH>
            <wp:positionV relativeFrom="paragraph">
              <wp:posOffset>152664</wp:posOffset>
            </wp:positionV>
            <wp:extent cx="5477510" cy="7825105"/>
            <wp:effectExtent l="0" t="0" r="8890" b="444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7510" cy="7825105"/>
                    </a:xfrm>
                    <a:prstGeom prst="rect">
                      <a:avLst/>
                    </a:prstGeom>
                  </pic:spPr>
                </pic:pic>
              </a:graphicData>
            </a:graphic>
            <wp14:sizeRelH relativeFrom="page">
              <wp14:pctWidth>0</wp14:pctWidth>
            </wp14:sizeRelH>
            <wp14:sizeRelV relativeFrom="page">
              <wp14:pctHeight>0</wp14:pctHeight>
            </wp14:sizeRelV>
          </wp:anchor>
        </w:drawing>
      </w: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rPr>
      </w:pPr>
    </w:p>
    <w:p w:rsidR="0005430F" w:rsidRPr="000E64C4" w:rsidRDefault="0005430F" w:rsidP="0005430F">
      <w:pPr>
        <w:jc w:val="center"/>
        <w:rPr>
          <w:rFonts w:asciiTheme="majorEastAsia" w:eastAsiaTheme="majorEastAsia" w:hAnsiTheme="majorEastAsia"/>
          <w:noProof/>
        </w:rPr>
      </w:pPr>
      <w:r w:rsidRPr="000E64C4">
        <w:rPr>
          <w:rFonts w:asciiTheme="majorEastAsia" w:eastAsiaTheme="majorEastAsia" w:hAnsiTheme="majorEastAsia" w:hint="eastAsia"/>
        </w:rPr>
        <w:t>大気の常時監視地点図</w:t>
      </w:r>
      <w:r w:rsidRPr="000E64C4">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14:anchorId="030774F4" wp14:editId="501E54C9">
                <wp:simplePos x="0" y="0"/>
                <wp:positionH relativeFrom="column">
                  <wp:posOffset>2047875</wp:posOffset>
                </wp:positionH>
                <wp:positionV relativeFrom="paragraph">
                  <wp:posOffset>3476625</wp:posOffset>
                </wp:positionV>
                <wp:extent cx="3190875" cy="847725"/>
                <wp:effectExtent l="19050" t="19050" r="28575" b="28575"/>
                <wp:wrapNone/>
                <wp:docPr id="867334" name="テキスト ボックス 867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847725"/>
                        </a:xfrm>
                        <a:prstGeom prst="rect">
                          <a:avLst/>
                        </a:prstGeom>
                        <a:solidFill>
                          <a:sysClr val="window" lastClr="FFFFFF"/>
                        </a:solidFill>
                        <a:ln w="28575">
                          <a:solidFill>
                            <a:srgbClr val="FF0000"/>
                          </a:solidFill>
                        </a:ln>
                        <a:effectLst/>
                      </wps:spPr>
                      <wps:txb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4" o:spid="_x0000_s1032" type="#_x0000_t202" style="position:absolute;left:0;text-align:left;margin-left:161.25pt;margin-top:273.75pt;width:251.25pt;height:6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" fillcolor="window" strokecolor="red" strokeweight="2.25pt">
                <v:path arrowok="t"/>
                <v:textbo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v:textbox>
              </v:shape>
            </w:pict>
          </mc:Fallback>
        </mc:AlternateContent>
      </w: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二酸化窒素と浮遊粒子状物質の濃度については、長期的には改善傾向で推移しています。</w:t>
      </w:r>
      <w:r w:rsidR="006966ED"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年度は、二酸化窒素は</w:t>
      </w:r>
      <w:r w:rsidR="006966ED" w:rsidRPr="00440E18">
        <w:rPr>
          <w:rFonts w:ascii="HG丸ｺﾞｼｯｸM-PRO" w:eastAsia="HG丸ｺﾞｼｯｸM-PRO" w:hAnsi="HG丸ｺﾞｼｯｸM-PRO" w:hint="eastAsia"/>
        </w:rPr>
        <w:t>101</w:t>
      </w:r>
      <w:r w:rsidRPr="00440E18">
        <w:rPr>
          <w:rFonts w:ascii="HG丸ｺﾞｼｯｸM-PRO" w:eastAsia="HG丸ｺﾞｼｯｸM-PRO" w:hAnsi="HG丸ｺﾞｼｯｸM-PRO" w:hint="eastAsia"/>
        </w:rPr>
        <w:t>局全局で、浮遊粒子状物質は</w:t>
      </w:r>
      <w:r w:rsidR="00D217BB" w:rsidRPr="00440E18">
        <w:rPr>
          <w:rFonts w:ascii="HG丸ｺﾞｼｯｸM-PRO" w:eastAsia="HG丸ｺﾞｼｯｸM-PRO" w:hAnsi="HG丸ｺﾞｼｯｸM-PRO" w:hint="eastAsia"/>
        </w:rPr>
        <w:t>100局</w:t>
      </w:r>
      <w:r w:rsidR="006966ED" w:rsidRPr="00440E18">
        <w:rPr>
          <w:rFonts w:ascii="HG丸ｺﾞｼｯｸM-PRO" w:eastAsia="HG丸ｺﾞｼｯｸM-PRO" w:hAnsi="HG丸ｺﾞｼｯｸM-PRO" w:hint="eastAsia"/>
        </w:rPr>
        <w:t>全局</w:t>
      </w:r>
      <w:r w:rsidRPr="00440E18">
        <w:rPr>
          <w:rFonts w:ascii="HG丸ｺﾞｼｯｸM-PRO" w:eastAsia="HG丸ｺﾞｼｯｸM-PRO" w:hAnsi="HG丸ｺﾞｼｯｸM-PRO" w:hint="eastAsia"/>
        </w:rPr>
        <w:t>で、それぞれ環境保全目標を達成しました。</w:t>
      </w:r>
    </w:p>
    <w:p w:rsidR="0005430F" w:rsidRDefault="006966ED" w:rsidP="0005430F">
      <w:pPr>
        <w:rPr>
          <w:rFonts w:ascii="HG丸ｺﾞｼｯｸM-PRO" w:eastAsia="HG丸ｺﾞｼｯｸM-PRO" w:hAnsi="HG丸ｺﾞｼｯｸM-PRO"/>
          <w:dstrike/>
          <w:color w:val="FF0000"/>
          <w:sz w:val="16"/>
          <w:szCs w:val="16"/>
        </w:rPr>
      </w:pPr>
      <w:r w:rsidRPr="00B83F36">
        <w:rPr>
          <w:noProof/>
          <w:sz w:val="28"/>
        </w:rPr>
        <w:drawing>
          <wp:anchor distT="0" distB="0" distL="114300" distR="114300" simplePos="0" relativeHeight="251973632" behindDoc="0" locked="0" layoutInCell="1" allowOverlap="1" wp14:anchorId="6C109ADD" wp14:editId="54120A31">
            <wp:simplePos x="0" y="0"/>
            <wp:positionH relativeFrom="column">
              <wp:posOffset>1079284</wp:posOffset>
            </wp:positionH>
            <wp:positionV relativeFrom="paragraph">
              <wp:posOffset>671</wp:posOffset>
            </wp:positionV>
            <wp:extent cx="4208804" cy="2510287"/>
            <wp:effectExtent l="0" t="0" r="127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8804" cy="2510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Pr="00CB50B7"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二酸化窒素濃度（年平均値）の推移</w:t>
      </w:r>
    </w:p>
    <w:p w:rsidR="0005430F" w:rsidRDefault="006966ED" w:rsidP="0005430F">
      <w:pPr>
        <w:rPr>
          <w:rFonts w:ascii="ＭＳ ゴシック" w:eastAsia="ＭＳ ゴシック" w:hAnsi="ＭＳ ゴシック"/>
        </w:rPr>
      </w:pPr>
      <w:r w:rsidRPr="00B83F36">
        <w:rPr>
          <w:noProof/>
        </w:rPr>
        <w:drawing>
          <wp:anchor distT="0" distB="0" distL="114300" distR="114300" simplePos="0" relativeHeight="251975680" behindDoc="0" locked="0" layoutInCell="1" allowOverlap="1" wp14:anchorId="531DE805" wp14:editId="3D5AE913">
            <wp:simplePos x="0" y="0"/>
            <wp:positionH relativeFrom="column">
              <wp:posOffset>1183005</wp:posOffset>
            </wp:positionH>
            <wp:positionV relativeFrom="paragraph">
              <wp:posOffset>66939</wp:posOffset>
            </wp:positionV>
            <wp:extent cx="4235570" cy="2260121"/>
            <wp:effectExtent l="0" t="0" r="0"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5570" cy="2260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B50B7"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w:t>
      </w:r>
      <w:r>
        <w:rPr>
          <w:rFonts w:ascii="ＭＳ ゴシック" w:eastAsia="ＭＳ ゴシック" w:hAnsi="ＭＳ ゴシック" w:hint="eastAsia"/>
        </w:rPr>
        <w:t>濃度</w:t>
      </w:r>
      <w:r w:rsidRPr="00820FB8">
        <w:rPr>
          <w:rFonts w:ascii="ＭＳ ゴシック" w:eastAsia="ＭＳ ゴシック" w:hAnsi="ＭＳ ゴシック" w:hint="eastAsia"/>
        </w:rPr>
        <w:t>（年平均値）の推移</w:t>
      </w:r>
    </w:p>
    <w:p w:rsidR="0005430F" w:rsidRDefault="006966ED" w:rsidP="0005430F">
      <w:pPr>
        <w:rPr>
          <w:rFonts w:ascii="ＭＳ ゴシック" w:eastAsia="ＭＳ ゴシック" w:hAnsi="ＭＳ ゴシック"/>
        </w:rPr>
      </w:pPr>
      <w:r w:rsidRPr="00B83F36">
        <w:rPr>
          <w:noProof/>
        </w:rPr>
        <w:drawing>
          <wp:anchor distT="0" distB="0" distL="114300" distR="114300" simplePos="0" relativeHeight="251979776" behindDoc="0" locked="0" layoutInCell="1" allowOverlap="1" wp14:anchorId="72582904" wp14:editId="3B2A6495">
            <wp:simplePos x="0" y="0"/>
            <wp:positionH relativeFrom="column">
              <wp:posOffset>2859141</wp:posOffset>
            </wp:positionH>
            <wp:positionV relativeFrom="paragraph">
              <wp:posOffset>134620</wp:posOffset>
            </wp:positionV>
            <wp:extent cx="3260725" cy="178689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0725"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DF">
        <w:rPr>
          <w:noProof/>
        </w:rPr>
        <w:drawing>
          <wp:anchor distT="0" distB="0" distL="114300" distR="114300" simplePos="0" relativeHeight="251977728" behindDoc="0" locked="0" layoutInCell="1" allowOverlap="1" wp14:anchorId="646171C8" wp14:editId="0956F4B4">
            <wp:simplePos x="0" y="0"/>
            <wp:positionH relativeFrom="column">
              <wp:posOffset>196215</wp:posOffset>
            </wp:positionH>
            <wp:positionV relativeFrom="paragraph">
              <wp:posOffset>185420</wp:posOffset>
            </wp:positionV>
            <wp:extent cx="2583180" cy="1793875"/>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318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Pr="0015347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noProof/>
        </w:rPr>
      </w:pPr>
    </w:p>
    <w:p w:rsidR="006966ED" w:rsidRDefault="006966ED"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二酸化窒素の環境保全目標達成局数の推移</w:t>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6966ED" w:rsidP="0005430F">
      <w:pPr>
        <w:rPr>
          <w:rFonts w:ascii="ＭＳ ゴシック" w:eastAsia="ＭＳ ゴシック" w:hAnsi="ＭＳ ゴシック"/>
          <w:noProof/>
        </w:rPr>
      </w:pPr>
      <w:r w:rsidRPr="00B83F36">
        <w:rPr>
          <w:noProof/>
        </w:rPr>
        <w:drawing>
          <wp:anchor distT="0" distB="0" distL="114300" distR="114300" simplePos="0" relativeHeight="251981824" behindDoc="0" locked="0" layoutInCell="1" allowOverlap="1" wp14:anchorId="1FAE48DB" wp14:editId="7C2DAC22">
            <wp:simplePos x="0" y="0"/>
            <wp:positionH relativeFrom="column">
              <wp:posOffset>205740</wp:posOffset>
            </wp:positionH>
            <wp:positionV relativeFrom="paragraph">
              <wp:posOffset>-163830</wp:posOffset>
            </wp:positionV>
            <wp:extent cx="2743200" cy="1989455"/>
            <wp:effectExtent l="0" t="0" r="0" b="0"/>
            <wp:wrapNone/>
            <wp:docPr id="867336" name="図 8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6966ED" w:rsidP="0005430F">
      <w:pPr>
        <w:rPr>
          <w:rFonts w:ascii="ＭＳ ゴシック" w:eastAsia="ＭＳ ゴシック" w:hAnsi="ＭＳ ゴシック"/>
          <w:noProof/>
        </w:rPr>
      </w:pPr>
      <w:r w:rsidRPr="00174E29">
        <w:rPr>
          <w:noProof/>
        </w:rPr>
        <w:drawing>
          <wp:anchor distT="0" distB="0" distL="114300" distR="114300" simplePos="0" relativeHeight="251983872" behindDoc="0" locked="0" layoutInCell="1" allowOverlap="1" wp14:anchorId="7F31857D" wp14:editId="29DB1767">
            <wp:simplePos x="0" y="0"/>
            <wp:positionH relativeFrom="column">
              <wp:posOffset>2986405</wp:posOffset>
            </wp:positionH>
            <wp:positionV relativeFrom="paragraph">
              <wp:posOffset>-1023620</wp:posOffset>
            </wp:positionV>
            <wp:extent cx="2764155" cy="1923415"/>
            <wp:effectExtent l="0" t="0" r="0" b="635"/>
            <wp:wrapNone/>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415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浮遊粒子状物質の環境保全目標達成局数の推移</w:t>
      </w:r>
    </w:p>
    <w:p w:rsidR="0005430F" w:rsidRDefault="0005430F" w:rsidP="0005430F">
      <w:pPr>
        <w:jc w:val="center"/>
        <w:rPr>
          <w:rFonts w:ascii="HG丸ｺﾞｼｯｸM-PRO" w:eastAsia="HG丸ｺﾞｼｯｸM-PRO" w:hAnsi="HG丸ｺﾞｼｯｸM-PRO"/>
        </w:rPr>
      </w:pP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光化学オキシダントについては、</w:t>
      </w:r>
      <w:r w:rsidR="006966ED" w:rsidRPr="00440E18">
        <w:rPr>
          <w:rFonts w:ascii="HG丸ｺﾞｼｯｸM-PRO" w:eastAsia="HG丸ｺﾞｼｯｸM-PRO" w:hAnsi="HG丸ｺﾞｼｯｸM-PRO" w:hint="eastAsia"/>
        </w:rPr>
        <w:t>2016年度は、70</w:t>
      </w:r>
      <w:r w:rsidRPr="00440E18">
        <w:rPr>
          <w:rFonts w:ascii="HG丸ｺﾞｼｯｸM-PRO" w:eastAsia="HG丸ｺﾞｼｯｸM-PRO" w:hAnsi="HG丸ｺﾞｼｯｸM-PRO" w:hint="eastAsia"/>
        </w:rPr>
        <w:t>局全局で環境保全目標を達成しませんでした。</w:t>
      </w:r>
    </w:p>
    <w:p w:rsidR="0005430F" w:rsidRPr="00521558"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077FB">
        <w:rPr>
          <w:rFonts w:ascii="HG丸ｺﾞｼｯｸM-PRO" w:eastAsia="HG丸ｺﾞｼｯｸM-PRO" w:hAnsi="HG丸ｺﾞｼｯｸM-PRO" w:hint="eastAsia"/>
        </w:rPr>
        <w:t>光化学オキシダントの原因</w:t>
      </w:r>
      <w:r w:rsidRPr="00521558">
        <w:rPr>
          <w:rFonts w:ascii="HG丸ｺﾞｼｯｸM-PRO" w:eastAsia="HG丸ｺﾞｼｯｸM-PRO" w:hAnsi="HG丸ｺﾞｼｯｸM-PRO" w:hint="eastAsia"/>
        </w:rPr>
        <w:t>物質である非メタン炭化水素の年平均濃度については、改善傾向で推移しています。</w:t>
      </w:r>
    </w:p>
    <w:p w:rsidR="0005430F" w:rsidRPr="00044F86" w:rsidRDefault="0005430F" w:rsidP="0005430F">
      <w:pPr>
        <w:ind w:firstLineChars="100" w:firstLine="210"/>
        <w:rPr>
          <w:rFonts w:ascii="ＭＳ ゴシック" w:eastAsia="ＭＳ ゴシック" w:hAnsi="ＭＳ ゴシック"/>
        </w:rPr>
      </w:pPr>
      <w:r w:rsidRPr="00044F86">
        <w:rPr>
          <w:rFonts w:ascii="HG丸ｺﾞｼｯｸM-PRO" w:eastAsia="HG丸ｺﾞｼｯｸM-PRO" w:hAnsi="HG丸ｺﾞｼｯｸM-PRO" w:hint="eastAsia"/>
        </w:rPr>
        <w:t>光化学スモッグ注意報の発令回数は、年度による変動が大きく、増減を繰り返しています。</w:t>
      </w:r>
    </w:p>
    <w:p w:rsidR="0005430F" w:rsidRPr="0069079E" w:rsidRDefault="006966ED" w:rsidP="0005430F">
      <w:pPr>
        <w:rPr>
          <w:rFonts w:ascii="ＭＳ ゴシック" w:eastAsia="ＭＳ ゴシック" w:hAnsi="ＭＳ ゴシック"/>
        </w:rPr>
      </w:pPr>
      <w:r w:rsidRPr="00174E29">
        <w:rPr>
          <w:noProof/>
        </w:rPr>
        <w:drawing>
          <wp:anchor distT="0" distB="0" distL="114300" distR="114300" simplePos="0" relativeHeight="251985920" behindDoc="0" locked="0" layoutInCell="1" allowOverlap="1" wp14:anchorId="551DA228" wp14:editId="6CE2CD44">
            <wp:simplePos x="0" y="0"/>
            <wp:positionH relativeFrom="column">
              <wp:posOffset>1456055</wp:posOffset>
            </wp:positionH>
            <wp:positionV relativeFrom="paragraph">
              <wp:posOffset>124196</wp:posOffset>
            </wp:positionV>
            <wp:extent cx="3550285" cy="2164715"/>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028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66ED" w:rsidRPr="00F564DD" w:rsidRDefault="006966ED" w:rsidP="0069079E">
      <w:pPr>
        <w:rPr>
          <w:rFonts w:ascii="ＭＳ ゴシック" w:eastAsia="ＭＳ ゴシック" w:hAnsi="ＭＳ ゴシック"/>
        </w:rPr>
      </w:pPr>
    </w:p>
    <w:p w:rsidR="0069079E" w:rsidRPr="004E4B64" w:rsidRDefault="0069079E" w:rsidP="0069079E">
      <w:pPr>
        <w:jc w:val="center"/>
        <w:rPr>
          <w:rFonts w:asciiTheme="majorEastAsia" w:eastAsiaTheme="majorEastAsia" w:hAnsiTheme="majorEastAsia"/>
        </w:rPr>
      </w:pPr>
      <w:r w:rsidRPr="004E4B64">
        <w:rPr>
          <w:rFonts w:asciiTheme="majorEastAsia" w:eastAsiaTheme="majorEastAsia" w:hAnsiTheme="majorEastAsia" w:hint="eastAsia"/>
        </w:rPr>
        <w:t>非メタン炭化水素濃度の推移</w:t>
      </w:r>
    </w:p>
    <w:p w:rsidR="0069079E" w:rsidRDefault="0069079E" w:rsidP="0069079E">
      <w:pPr>
        <w:jc w:val="center"/>
        <w:rPr>
          <w:rFonts w:ascii="HG丸ｺﾞｼｯｸM-PRO" w:eastAsia="HG丸ｺﾞｼｯｸM-PRO" w:hAnsi="HG丸ｺﾞｼｯｸM-PRO"/>
        </w:rPr>
      </w:pPr>
      <w:r>
        <w:rPr>
          <w:rFonts w:ascii="HG丸ｺﾞｼｯｸM-PRO" w:eastAsia="HG丸ｺﾞｼｯｸM-PRO" w:hAnsi="HG丸ｺﾞｼｯｸM-PRO" w:hint="eastAsia"/>
        </w:rPr>
        <w:t>（午前６時から午前９時の年平均値）</w:t>
      </w:r>
    </w:p>
    <w:p w:rsidR="006966ED" w:rsidRDefault="00775538" w:rsidP="0069079E">
      <w:pPr>
        <w:rPr>
          <w:rFonts w:ascii="HG丸ｺﾞｼｯｸM-PRO" w:eastAsia="HG丸ｺﾞｼｯｸM-PRO" w:hAnsi="HG丸ｺﾞｼｯｸM-PRO"/>
        </w:rPr>
      </w:pPr>
      <w:r w:rsidRPr="00775538">
        <w:rPr>
          <w:rFonts w:ascii="HGP創英角ｺﾞｼｯｸUB" w:eastAsia="HGP創英角ｺﾞｼｯｸUB" w:hAnsi="HGP創英角ｺﾞｼｯｸUB"/>
          <w:noProof/>
          <w:sz w:val="36"/>
          <w:szCs w:val="36"/>
          <w:bdr w:val="single" w:sz="4" w:space="0" w:color="auto" w:frame="1"/>
        </w:rPr>
        <mc:AlternateContent>
          <mc:Choice Requires="wps">
            <w:drawing>
              <wp:anchor distT="0" distB="0" distL="114300" distR="114300" simplePos="0" relativeHeight="252021760" behindDoc="0" locked="0" layoutInCell="1" allowOverlap="1" wp14:anchorId="7EF8F257" wp14:editId="2F75E280">
                <wp:simplePos x="0" y="0"/>
                <wp:positionH relativeFrom="column">
                  <wp:posOffset>1552575</wp:posOffset>
                </wp:positionH>
                <wp:positionV relativeFrom="paragraph">
                  <wp:posOffset>91440</wp:posOffset>
                </wp:positionV>
                <wp:extent cx="73342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noFill/>
                        <a:ln w="9525">
                          <a:noFill/>
                          <a:miter lim="800000"/>
                          <a:headEnd/>
                          <a:tailEnd/>
                        </a:ln>
                      </wps:spPr>
                      <wps:txbx>
                        <w:txbxContent>
                          <w:p w:rsidR="00775538" w:rsidRPr="00775538" w:rsidRDefault="00775538">
                            <w:pPr>
                              <w:rPr>
                                <w:rFonts w:ascii="ＭＳ Ｐゴシック" w:eastAsia="ＭＳ Ｐゴシック" w:hAnsi="ＭＳ Ｐゴシック"/>
                                <w:sz w:val="14"/>
                                <w:szCs w:val="14"/>
                              </w:rPr>
                            </w:pPr>
                            <w:r w:rsidRPr="00775538">
                              <w:rPr>
                                <w:rFonts w:ascii="ＭＳ Ｐゴシック" w:eastAsia="ＭＳ Ｐゴシック" w:hAnsi="ＭＳ Ｐゴシック" w:hint="eastAsia"/>
                                <w:sz w:val="14"/>
                                <w:szCs w:val="14"/>
                              </w:rPr>
                              <w:t>（回数）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3" type="#_x0000_t202" style="position:absolute;left:0;text-align:left;margin-left:122.25pt;margin-top:7.2pt;width:57.75pt;height:110.55pt;z-index:25202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" filled="f" stroked="f">
                <v:textbox style="mso-fit-shape-to-text:t">
                  <w:txbxContent>
                    <w:p w:rsidR="00775538" w:rsidRPr="00775538" w:rsidRDefault="00775538">
                      <w:pPr>
                        <w:rPr>
                          <w:rFonts w:ascii="ＭＳ Ｐゴシック" w:eastAsia="ＭＳ Ｐゴシック" w:hAnsi="ＭＳ Ｐゴシック"/>
                          <w:sz w:val="14"/>
                          <w:szCs w:val="14"/>
                        </w:rPr>
                      </w:pPr>
                      <w:r w:rsidRPr="00775538">
                        <w:rPr>
                          <w:rFonts w:ascii="ＭＳ Ｐゴシック" w:eastAsia="ＭＳ Ｐゴシック" w:hAnsi="ＭＳ Ｐゴシック" w:hint="eastAsia"/>
                          <w:sz w:val="14"/>
                          <w:szCs w:val="14"/>
                        </w:rPr>
                        <w:t>（回数）</w:t>
                      </w:r>
                    </w:p>
                  </w:txbxContent>
                </v:textbox>
              </v:shape>
            </w:pict>
          </mc:Fallback>
        </mc:AlternateContent>
      </w:r>
    </w:p>
    <w:p w:rsidR="006966ED" w:rsidRDefault="006966ED" w:rsidP="0069079E">
      <w:pPr>
        <w:rPr>
          <w:rFonts w:ascii="HG丸ｺﾞｼｯｸM-PRO" w:eastAsia="HG丸ｺﾞｼｯｸM-PRO" w:hAnsi="HG丸ｺﾞｼｯｸM-PRO"/>
        </w:rPr>
      </w:pPr>
    </w:p>
    <w:p w:rsidR="0069079E" w:rsidRPr="007F63B9" w:rsidRDefault="006966ED" w:rsidP="0069079E">
      <w:pPr>
        <w:rPr>
          <w:rFonts w:ascii="HG丸ｺﾞｼｯｸM-PRO" w:eastAsia="HG丸ｺﾞｼｯｸM-PRO" w:hAnsi="HG丸ｺﾞｼｯｸM-PRO"/>
        </w:rPr>
      </w:pPr>
      <w:r w:rsidRPr="002B094A">
        <w:rPr>
          <w:noProof/>
        </w:rPr>
        <w:drawing>
          <wp:anchor distT="0" distB="0" distL="114300" distR="114300" simplePos="0" relativeHeight="251987968" behindDoc="0" locked="0" layoutInCell="1" allowOverlap="1" wp14:anchorId="349C2DB8" wp14:editId="6692CA2D">
            <wp:simplePos x="0" y="0"/>
            <wp:positionH relativeFrom="column">
              <wp:posOffset>1376045</wp:posOffset>
            </wp:positionH>
            <wp:positionV relativeFrom="paragraph">
              <wp:posOffset>-256540</wp:posOffset>
            </wp:positionV>
            <wp:extent cx="3596640" cy="2130425"/>
            <wp:effectExtent l="0" t="0" r="3810" b="3175"/>
            <wp:wrapNone/>
            <wp:docPr id="867368" name="図 86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664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05430F" w:rsidRDefault="0069079E" w:rsidP="003C01F6">
      <w:pPr>
        <w:jc w:val="center"/>
        <w:rPr>
          <w:rFonts w:ascii="ＭＳ ゴシック" w:eastAsia="ＭＳ ゴシック" w:hAnsi="ＭＳ ゴシック"/>
        </w:rPr>
      </w:pPr>
      <w:r w:rsidRPr="00820FB8">
        <w:rPr>
          <w:rFonts w:ascii="ＭＳ ゴシック" w:eastAsia="ＭＳ ゴシック" w:hAnsi="ＭＳ ゴシック" w:hint="eastAsia"/>
        </w:rPr>
        <w:t>光化学スモッグ発令回数の推移</w:t>
      </w: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微小粒子状物質（PM2.5）</w:t>
      </w:r>
      <w:r w:rsidR="00BF616E" w:rsidRPr="00440E18">
        <w:rPr>
          <w:rFonts w:ascii="HG丸ｺﾞｼｯｸM-PRO" w:eastAsia="HG丸ｺﾞｼｯｸM-PRO" w:hAnsi="HG丸ｺﾞｼｯｸM-PRO" w:hint="eastAsia"/>
        </w:rPr>
        <w:t>について</w:t>
      </w:r>
      <w:r w:rsidRPr="00440E18">
        <w:rPr>
          <w:rFonts w:ascii="HG丸ｺﾞｼｯｸM-PRO" w:eastAsia="HG丸ｺﾞｼｯｸM-PRO" w:hAnsi="HG丸ｺﾞｼｯｸM-PRO" w:hint="eastAsia"/>
        </w:rPr>
        <w:t>は、</w:t>
      </w:r>
      <w:r w:rsidR="006966ED"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年度は</w:t>
      </w:r>
      <w:r w:rsidR="00D217BB" w:rsidRPr="00440E18">
        <w:rPr>
          <w:rFonts w:ascii="HG丸ｺﾞｼｯｸM-PRO" w:eastAsia="HG丸ｺﾞｼｯｸM-PRO" w:hAnsi="HG丸ｺﾞｼｯｸM-PRO" w:hint="eastAsia"/>
        </w:rPr>
        <w:t>55</w:t>
      </w:r>
      <w:r w:rsidRPr="00440E18">
        <w:rPr>
          <w:rFonts w:ascii="HG丸ｺﾞｼｯｸM-PRO" w:eastAsia="HG丸ｺﾞｼｯｸM-PRO" w:hAnsi="HG丸ｺﾞｼｯｸM-PRO" w:hint="eastAsia"/>
        </w:rPr>
        <w:t>局中</w:t>
      </w:r>
      <w:r w:rsidR="006966ED" w:rsidRPr="00440E18">
        <w:rPr>
          <w:rFonts w:ascii="HG丸ｺﾞｼｯｸM-PRO" w:eastAsia="HG丸ｺﾞｼｯｸM-PRO" w:hAnsi="HG丸ｺﾞｼｯｸM-PRO" w:hint="eastAsia"/>
        </w:rPr>
        <w:t>50</w:t>
      </w:r>
      <w:r w:rsidRPr="00440E18">
        <w:rPr>
          <w:rFonts w:ascii="HG丸ｺﾞｼｯｸM-PRO" w:eastAsia="HG丸ｺﾞｼｯｸM-PRO" w:hAnsi="HG丸ｺﾞｼｯｸM-PRO" w:hint="eastAsia"/>
        </w:rPr>
        <w:t>局で環境保全目標を達成しました。</w:t>
      </w:r>
    </w:p>
    <w:p w:rsidR="0005430F" w:rsidRPr="003E5297" w:rsidRDefault="0005430F" w:rsidP="0005430F">
      <w:pPr>
        <w:rPr>
          <w:rFonts w:ascii="HG丸ｺﾞｼｯｸM-PRO" w:eastAsia="HG丸ｺﾞｼｯｸM-PRO" w:hAnsi="HG丸ｺﾞｼｯｸM-PRO"/>
        </w:rPr>
      </w:pPr>
      <w:r w:rsidRPr="003E5297">
        <w:rPr>
          <w:rFonts w:ascii="HG丸ｺﾞｼｯｸM-PRO" w:eastAsia="HG丸ｺﾞｼｯｸM-PRO" w:hAnsi="HG丸ｺﾞｼｯｸM-PRO" w:hint="eastAsia"/>
        </w:rPr>
        <w:t xml:space="preserve">　年平均濃度については、本格的に測定を始めた2011年度以降緩やかな改善傾向となっています。</w:t>
      </w:r>
    </w:p>
    <w:p w:rsidR="0005430F" w:rsidRPr="00B90C64" w:rsidRDefault="006966ED" w:rsidP="0005430F">
      <w:pPr>
        <w:rPr>
          <w:rFonts w:ascii="HG丸ｺﾞｼｯｸM-PRO" w:eastAsia="HG丸ｺﾞｼｯｸM-PRO" w:hAnsi="HG丸ｺﾞｼｯｸM-PRO"/>
        </w:rPr>
      </w:pPr>
      <w:r w:rsidRPr="00AB25DF">
        <w:rPr>
          <w:noProof/>
        </w:rPr>
        <w:drawing>
          <wp:anchor distT="0" distB="0" distL="114300" distR="114300" simplePos="0" relativeHeight="251992064" behindDoc="0" locked="0" layoutInCell="1" allowOverlap="1" wp14:anchorId="573158AB" wp14:editId="1B238751">
            <wp:simplePos x="0" y="0"/>
            <wp:positionH relativeFrom="column">
              <wp:posOffset>3155315</wp:posOffset>
            </wp:positionH>
            <wp:positionV relativeFrom="paragraph">
              <wp:posOffset>593090</wp:posOffset>
            </wp:positionV>
            <wp:extent cx="2708275" cy="25914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827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DF">
        <w:rPr>
          <w:noProof/>
        </w:rPr>
        <w:drawing>
          <wp:anchor distT="0" distB="0" distL="114300" distR="114300" simplePos="0" relativeHeight="251990016" behindDoc="0" locked="0" layoutInCell="1" allowOverlap="1" wp14:anchorId="3FC06F86" wp14:editId="54832DD0">
            <wp:simplePos x="0" y="0"/>
            <wp:positionH relativeFrom="column">
              <wp:posOffset>334645</wp:posOffset>
            </wp:positionH>
            <wp:positionV relativeFrom="paragraph">
              <wp:posOffset>550545</wp:posOffset>
            </wp:positionV>
            <wp:extent cx="2708275" cy="262572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827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Default="0005430F" w:rsidP="0005430F">
      <w:pPr>
        <w:jc w:val="left"/>
        <w:rPr>
          <w:rFonts w:ascii="HG丸ｺﾞｼｯｸM-PRO" w:eastAsia="HG丸ｺﾞｼｯｸM-PRO" w:hAnsi="HG丸ｺﾞｼｯｸM-PRO"/>
        </w:rPr>
      </w:pPr>
    </w:p>
    <w:p w:rsidR="006966ED" w:rsidRPr="00B90C64" w:rsidRDefault="006966ED" w:rsidP="0005430F">
      <w:pPr>
        <w:jc w:val="left"/>
        <w:rPr>
          <w:rFonts w:ascii="HG丸ｺﾞｼｯｸM-PRO" w:eastAsia="HG丸ｺﾞｼｯｸM-PRO" w:hAnsi="HG丸ｺﾞｼｯｸM-PRO"/>
        </w:rPr>
      </w:pPr>
    </w:p>
    <w:p w:rsidR="0005430F" w:rsidRPr="00FB4042" w:rsidRDefault="0005430F" w:rsidP="0005430F">
      <w:pPr>
        <w:jc w:val="left"/>
        <w:rPr>
          <w:rFonts w:ascii="HG丸ｺﾞｼｯｸM-PRO" w:eastAsia="HG丸ｺﾞｼｯｸM-PRO" w:hAnsi="HG丸ｺﾞｼｯｸM-PRO"/>
        </w:rPr>
      </w:pPr>
    </w:p>
    <w:p w:rsidR="00D217BB" w:rsidRPr="00FB4042" w:rsidRDefault="00D217BB" w:rsidP="00D217BB">
      <w:pPr>
        <w:spacing w:line="240" w:lineRule="exact"/>
        <w:ind w:firstLineChars="500" w:firstLine="900"/>
        <w:jc w:val="left"/>
        <w:rPr>
          <w:rFonts w:ascii="HG丸ｺﾞｼｯｸM-PRO" w:eastAsia="HG丸ｺﾞｼｯｸM-PRO" w:hAnsi="HG丸ｺﾞｼｯｸM-PRO"/>
          <w:sz w:val="18"/>
          <w:szCs w:val="18"/>
        </w:rPr>
      </w:pPr>
      <w:r w:rsidRPr="00FB4042">
        <w:rPr>
          <w:rFonts w:ascii="HG丸ｺﾞｼｯｸM-PRO" w:eastAsia="HG丸ｺﾞｼｯｸM-PRO" w:hAnsi="HG丸ｺﾞｼｯｸM-PRO" w:hint="eastAsia"/>
          <w:sz w:val="18"/>
          <w:szCs w:val="18"/>
        </w:rPr>
        <w:t>注１　凡例の「長期」は長期基準、「短期」は短期基準、「○」は達成、「×」は非達成をいう。</w:t>
      </w:r>
    </w:p>
    <w:p w:rsidR="0005430F" w:rsidRPr="00FB4042" w:rsidRDefault="00D217BB" w:rsidP="00D217BB">
      <w:pPr>
        <w:jc w:val="left"/>
        <w:rPr>
          <w:rFonts w:ascii="HG丸ｺﾞｼｯｸM-PRO" w:eastAsia="HG丸ｺﾞｼｯｸM-PRO" w:hAnsi="HG丸ｺﾞｼｯｸM-PRO"/>
        </w:rPr>
      </w:pPr>
      <w:r w:rsidRPr="00FB4042">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rsidR="0005430F" w:rsidRPr="00B90C64" w:rsidRDefault="0005430F" w:rsidP="0005430F">
      <w:pPr>
        <w:jc w:val="center"/>
        <w:rPr>
          <w:rFonts w:ascii="ＭＳ ゴシック" w:eastAsia="ＭＳ ゴシック" w:hAnsi="ＭＳ ゴシック"/>
        </w:rPr>
      </w:pPr>
      <w:r w:rsidRPr="00B90C64">
        <w:rPr>
          <w:rFonts w:ascii="ＭＳ ゴシック" w:eastAsia="ＭＳ ゴシック" w:hAnsi="ＭＳ ゴシック" w:hint="eastAsia"/>
        </w:rPr>
        <w:t>PM2.5の環境保全目標達成状況</w:t>
      </w:r>
    </w:p>
    <w:p w:rsidR="0005430F" w:rsidRPr="00B90C64" w:rsidRDefault="0005430F" w:rsidP="0005430F">
      <w:pPr>
        <w:jc w:val="center"/>
        <w:rPr>
          <w:rFonts w:ascii="ＭＳ ゴシック" w:eastAsia="ＭＳ ゴシック" w:hAnsi="ＭＳ ゴシック"/>
        </w:rPr>
      </w:pPr>
    </w:p>
    <w:p w:rsidR="006966ED" w:rsidRDefault="006966ED" w:rsidP="0005430F">
      <w:pPr>
        <w:rPr>
          <w:rFonts w:ascii="ＭＳ ゴシック" w:eastAsia="ＭＳ ゴシック" w:hAnsi="ＭＳ ゴシック"/>
        </w:rPr>
      </w:pPr>
      <w:r w:rsidRPr="00A75F2A">
        <w:rPr>
          <w:noProof/>
        </w:rPr>
        <w:drawing>
          <wp:anchor distT="0" distB="0" distL="114300" distR="114300" simplePos="0" relativeHeight="251994112" behindDoc="0" locked="0" layoutInCell="1" allowOverlap="1" wp14:anchorId="1164DAB7" wp14:editId="65275BD8">
            <wp:simplePos x="0" y="0"/>
            <wp:positionH relativeFrom="column">
              <wp:posOffset>1134110</wp:posOffset>
            </wp:positionH>
            <wp:positionV relativeFrom="paragraph">
              <wp:posOffset>73924</wp:posOffset>
            </wp:positionV>
            <wp:extent cx="4071620" cy="2473325"/>
            <wp:effectExtent l="0" t="0" r="5080"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1620"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B90C64" w:rsidRDefault="0005430F" w:rsidP="0005430F">
      <w:pP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6966ED">
      <w:pPr>
        <w:ind w:firstLineChars="1650" w:firstLine="3465"/>
        <w:rPr>
          <w:rFonts w:ascii="ＭＳ ゴシック" w:eastAsia="ＭＳ ゴシック" w:hAnsi="ＭＳ ゴシック"/>
        </w:rPr>
      </w:pPr>
      <w:r w:rsidRPr="00B90C64">
        <w:rPr>
          <w:rFonts w:ascii="ＭＳ ゴシック" w:eastAsia="ＭＳ ゴシック" w:hAnsi="ＭＳ ゴシック" w:hint="eastAsia"/>
        </w:rPr>
        <w:t>PM2.5濃度（年平均値）の推移</w:t>
      </w:r>
      <w:r>
        <w:rPr>
          <w:rFonts w:ascii="ＭＳ ゴシック" w:eastAsia="ＭＳ ゴシック" w:hAnsi="ＭＳ ゴシック" w:hint="eastAsia"/>
        </w:rPr>
        <w:t xml:space="preserve">　　　　　　　　　</w:t>
      </w:r>
    </w:p>
    <w:p w:rsidR="0005430F" w:rsidRPr="005D1458" w:rsidRDefault="0005430F" w:rsidP="0005430F">
      <w:pPr>
        <w:ind w:firstLineChars="500" w:firstLine="1050"/>
        <w:rPr>
          <w:rFonts w:ascii="ＭＳ ゴシック" w:eastAsia="ＭＳ ゴシック" w:hAnsi="ＭＳ ゴシック"/>
        </w:rPr>
      </w:pPr>
    </w:p>
    <w:p w:rsidR="0005430F" w:rsidRDefault="0005430F" w:rsidP="0005430F">
      <w:pPr>
        <w:rPr>
          <w:rFonts w:ascii="HGS創英角ｺﾞｼｯｸUB" w:eastAsia="HGS創英角ｺﾞｼｯｸUB"/>
          <w:sz w:val="24"/>
        </w:rPr>
      </w:pPr>
      <w:r w:rsidRPr="00B2120E">
        <w:rPr>
          <w:rFonts w:asciiTheme="minorEastAsia" w:eastAsiaTheme="minorEastAsia" w:hAnsiTheme="minorEastAsia"/>
          <w:sz w:val="24"/>
        </w:rPr>
        <w:br w:type="page"/>
      </w:r>
      <w:r>
        <w:rPr>
          <w:rFonts w:ascii="HGS創英角ｺﾞｼｯｸUB" w:eastAsia="HGS創英角ｺﾞｼｯｸUB" w:hint="eastAsia"/>
          <w:sz w:val="24"/>
        </w:rPr>
        <w:t>４　水環境関係</w:t>
      </w:r>
    </w:p>
    <w:p w:rsidR="0005430F" w:rsidRPr="00440E18" w:rsidRDefault="006966ED" w:rsidP="00440E18">
      <w:pPr>
        <w:pStyle w:val="a5"/>
        <w:numPr>
          <w:ilvl w:val="0"/>
          <w:numId w:val="39"/>
        </w:numPr>
        <w:ind w:leftChars="0"/>
        <w:rPr>
          <w:rFonts w:ascii="HGS創英角ｺﾞｼｯｸUB" w:eastAsia="HGS創英角ｺﾞｼｯｸUB"/>
          <w:sz w:val="24"/>
        </w:rPr>
      </w:pPr>
      <w:r>
        <w:rPr>
          <w:noProof/>
        </w:rPr>
        <w:drawing>
          <wp:anchor distT="0" distB="0" distL="114300" distR="114300" simplePos="0" relativeHeight="251996160" behindDoc="1" locked="0" layoutInCell="1" allowOverlap="1" wp14:anchorId="081F897C" wp14:editId="3CEA08E1">
            <wp:simplePos x="0" y="0"/>
            <wp:positionH relativeFrom="column">
              <wp:posOffset>1600835</wp:posOffset>
            </wp:positionH>
            <wp:positionV relativeFrom="paragraph">
              <wp:posOffset>100965</wp:posOffset>
            </wp:positionV>
            <wp:extent cx="3542665" cy="5000625"/>
            <wp:effectExtent l="0" t="0" r="635" b="9525"/>
            <wp:wrapNone/>
            <wp:docPr id="867340" name="図 867340" descr="\\172.29.151.26\share\環境監視G\02水環境チーム\■環境審議会\第52回環境審議会■\配布資料・読み原稿\元ﾃﾞｰﾀ\第49回資料5-1　図１河川測定地点図　元ﾃﾞｰﾀは一時保存ﾌｫﾙﾀﾞ大阪府河川地図(報道提供）.png"/>
            <wp:cNvGraphicFramePr/>
            <a:graphic xmlns:a="http://schemas.openxmlformats.org/drawingml/2006/main">
              <a:graphicData uri="http://schemas.openxmlformats.org/drawingml/2006/picture">
                <pic:pic xmlns:pic="http://schemas.openxmlformats.org/drawingml/2006/picture">
                  <pic:nvPicPr>
                    <pic:cNvPr id="867340" name="図 867340" descr="\\172.29.151.26\share\環境監視G\02水環境チーム\■環境審議会\第52回環境審議会■\配布資料・読み原稿\元ﾃﾞｰﾀ\第49回資料5-1　図１河川測定地点図　元ﾃﾞｰﾀは一時保存ﾌｫﾙﾀﾞ大阪府河川地図(報道提供）.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2665" cy="50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440E18">
        <w:rPr>
          <w:rFonts w:ascii="HG丸ｺﾞｼｯｸM-PRO" w:eastAsia="HG丸ｺﾞｼｯｸM-PRO" w:hAnsi="ＭＳ 明朝" w:hint="eastAsia"/>
          <w:szCs w:val="21"/>
        </w:rPr>
        <w:t xml:space="preserve">　河川については100河川139地点、海域については22地点で水質調査を行いました。</w:t>
      </w: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66ED" w:rsidP="0069079E">
      <w:pPr>
        <w:rPr>
          <w:rFonts w:ascii="HGS創英角ｺﾞｼｯｸUB" w:eastAsia="HGS創英角ｺﾞｼｯｸUB"/>
          <w:sz w:val="24"/>
        </w:rPr>
      </w:pPr>
      <w:r>
        <w:rPr>
          <w:noProof/>
        </w:rPr>
        <w:drawing>
          <wp:anchor distT="0" distB="0" distL="114300" distR="114300" simplePos="0" relativeHeight="251998208" behindDoc="1" locked="0" layoutInCell="1" allowOverlap="1" wp14:anchorId="30672D62" wp14:editId="0144DC4D">
            <wp:simplePos x="0" y="0"/>
            <wp:positionH relativeFrom="column">
              <wp:posOffset>1520454</wp:posOffset>
            </wp:positionH>
            <wp:positionV relativeFrom="paragraph">
              <wp:posOffset>140335</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1424" behindDoc="0" locked="0" layoutInCell="1" allowOverlap="1" wp14:anchorId="73083570" wp14:editId="1CF7016D">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rsidR="0069079E" w:rsidRPr="00311AEE" w:rsidRDefault="0069079E" w:rsidP="0069079E">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7332" o:spid="_x0000_s1034" type="#_x0000_t202" style="position:absolute;left:0;text-align:left;margin-left:331.65pt;margin-top:5.4pt;width:177.8pt;height:28.1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v9bgIAAKk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" filled="f" stroked="f" strokeweight=".5pt">
                <v:path arrowok="t"/>
                <v:textbox>
                  <w:txbxContent>
                    <w:p w:rsidR="0069079E" w:rsidRPr="00311AEE" w:rsidRDefault="0069079E" w:rsidP="0069079E">
                      <w:pPr>
                        <w:adjustRightInd w:val="0"/>
                        <w:snapToGrid w:val="0"/>
                        <w:rPr>
                          <w:sz w:val="16"/>
                          <w:szCs w:val="16"/>
                        </w:rPr>
                      </w:pPr>
                    </w:p>
                  </w:txbxContent>
                </v:textbox>
              </v:shape>
            </w:pict>
          </mc:Fallback>
        </mc:AlternateContent>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S創英角ｺﾞｼｯｸUB" w:eastAsia="HGS創英角ｺﾞｼｯｸUB"/>
          <w:noProof/>
          <w:sz w:val="24"/>
        </w:rPr>
        <mc:AlternateContent>
          <mc:Choice Requires="wps">
            <w:drawing>
              <wp:anchor distT="0" distB="0" distL="114300" distR="114300" simplePos="0" relativeHeight="251754496" behindDoc="0" locked="0" layoutInCell="1" allowOverlap="1" wp14:anchorId="4AFE7043" wp14:editId="1E25A6FD">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35" type="#_x0000_t202" style="position:absolute;left:0;text-align:left;margin-left:312pt;margin-top:15.75pt;width:177.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" fillcolor="window" stroked="f" strokeweight=".5pt">
                <v:textbo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2583F9ED" wp14:editId="5317AD8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rsidR="0069079E" w:rsidRPr="003E0430" w:rsidRDefault="0069079E" w:rsidP="0069079E">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2.75pt;margin-top:13.15pt;width:175.9pt;height:22.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u3uNzTkCAAAfBAAADgAAAAAA&#10;AAAAAAAAAAAuAgAAZHJzL2Uyb0RvYy54bWxQSwECLQAUAAYACAAAACEAGHb0P+AAAAAMAQAADwAA&#10;AAAAAAAAAAAAAACTBAAAZHJzL2Rvd25yZXYueG1sUEsFBgAAAAAEAAQA8wAAAKAFAAAAAA==&#10;" filled="f" stroked="f">
                <v:textbox>
                  <w:txbxContent>
                    <w:p w:rsidR="0069079E" w:rsidRPr="003E0430" w:rsidRDefault="0069079E" w:rsidP="0069079E">
                      <w:pPr>
                        <w:rPr>
                          <w:rFonts w:asciiTheme="majorEastAsia" w:eastAsiaTheme="majorEastAsia" w:hAnsiTheme="majorEastAsia"/>
                        </w:rPr>
                      </w:pPr>
                    </w:p>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4E69B364" wp14:editId="4813F3DF">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7" type="#_x0000_t202" style="position:absolute;left:0;text-align:left;margin-left:162.75pt;margin-top:.75pt;width:165.75pt;height:24.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BUU4L0VwIAAHoEAAAOAAAAAAAAAAAAAAAAAC4CAABkcnMvZTJvRG9jLnhtbFBL&#10;AQItABQABgAIAAAAIQBEnlE93wAAAAgBAAAPAAAAAAAAAAAAAAAAALEEAABkcnMvZG93bnJldi54&#10;bWxQSwUGAAAAAAQABADzAAAAvQUAAAAA&#10;" filled="f" stroked="f" strokeweight=".5pt">
                <v:textbo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v:textbox>
              </v:shape>
            </w:pict>
          </mc:Fallback>
        </mc:AlternateContent>
      </w:r>
    </w:p>
    <w:p w:rsidR="006966ED" w:rsidRPr="00440E18" w:rsidRDefault="006966ED"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河川の水質は概ね改善傾向にあり、</w:t>
      </w:r>
      <w:r w:rsidR="005A3459"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年度における</w:t>
      </w:r>
      <w:r w:rsidR="005A3459" w:rsidRPr="00440E18">
        <w:rPr>
          <w:rFonts w:ascii="HG丸ｺﾞｼｯｸM-PRO" w:eastAsia="HG丸ｺﾞｼｯｸM-PRO" w:hAnsi="HG丸ｺﾞｼｯｸM-PRO" w:hint="eastAsia"/>
        </w:rPr>
        <w:t>生物化学的酸素要求量（</w:t>
      </w:r>
      <w:r w:rsidRPr="00440E18">
        <w:rPr>
          <w:rFonts w:ascii="HG丸ｺﾞｼｯｸM-PRO" w:eastAsia="HG丸ｺﾞｼｯｸM-PRO" w:hAnsi="HG丸ｺﾞｼｯｸM-PRO" w:hint="eastAsia"/>
        </w:rPr>
        <w:t>BOD</w:t>
      </w:r>
      <w:r w:rsidR="005A3459" w:rsidRPr="00440E18">
        <w:rPr>
          <w:rFonts w:ascii="HG丸ｺﾞｼｯｸM-PRO" w:eastAsia="HG丸ｺﾞｼｯｸM-PRO" w:hAnsi="HG丸ｺﾞｼｯｸM-PRO" w:hint="eastAsia"/>
        </w:rPr>
        <w:t>）</w:t>
      </w:r>
      <w:r w:rsidRPr="00440E18">
        <w:rPr>
          <w:rFonts w:ascii="HG丸ｺﾞｼｯｸM-PRO" w:eastAsia="HG丸ｺﾞｼｯｸM-PRO" w:hAnsi="HG丸ｺﾞｼｯｸM-PRO" w:hint="eastAsia"/>
        </w:rPr>
        <w:t>の環境保全目標達成率は96.3％でした。海域の水質については緩やかな改善または横ばいの傾向であり、</w:t>
      </w:r>
      <w:r w:rsidR="005A3459" w:rsidRPr="00440E18">
        <w:rPr>
          <w:rFonts w:ascii="HG丸ｺﾞｼｯｸM-PRO" w:eastAsia="HG丸ｺﾞｼｯｸM-PRO" w:hAnsi="HG丸ｺﾞｼｯｸM-PRO" w:hint="eastAsia"/>
        </w:rPr>
        <w:t>化学的酸素要求量（COD）</w:t>
      </w:r>
      <w:r w:rsidRPr="00440E18">
        <w:rPr>
          <w:rFonts w:ascii="HG丸ｺﾞｼｯｸM-PRO" w:eastAsia="HG丸ｺﾞｼｯｸM-PRO" w:hAnsi="HG丸ｺﾞｼｯｸM-PRO" w:hint="eastAsia"/>
        </w:rPr>
        <w:t>の環境保全目標達成率は、</w:t>
      </w:r>
      <w:r w:rsidR="005077FB">
        <w:rPr>
          <w:rFonts w:ascii="HG丸ｺﾞｼｯｸM-PRO" w:eastAsia="HG丸ｺﾞｼｯｸM-PRO" w:hAnsi="HG丸ｺﾞｼｯｸM-PRO" w:hint="eastAsia"/>
        </w:rPr>
        <w:t>2015</w:t>
      </w:r>
      <w:bookmarkStart w:id="0" w:name="_GoBack"/>
      <w:bookmarkEnd w:id="0"/>
      <w:r w:rsidRPr="00440E18">
        <w:rPr>
          <w:rFonts w:ascii="HG丸ｺﾞｼｯｸM-PRO" w:eastAsia="HG丸ｺﾞｼｯｸM-PRO" w:hAnsi="HG丸ｺﾞｼｯｸM-PRO" w:hint="eastAsia"/>
        </w:rPr>
        <w:t>年度に34年ぶりに66.7%から</w:t>
      </w:r>
      <w:r w:rsidR="005A3459" w:rsidRPr="00440E18">
        <w:rPr>
          <w:rFonts w:ascii="HG丸ｺﾞｼｯｸM-PRO" w:eastAsia="HG丸ｺﾞｼｯｸM-PRO" w:hAnsi="HG丸ｺﾞｼｯｸM-PRO" w:hint="eastAsia"/>
        </w:rPr>
        <w:t>75.0</w:t>
      </w:r>
      <w:r w:rsidRPr="00440E18">
        <w:rPr>
          <w:rFonts w:ascii="HG丸ｺﾞｼｯｸM-PRO" w:eastAsia="HG丸ｺﾞｼｯｸM-PRO" w:hAnsi="HG丸ｺﾞｼｯｸM-PRO" w:hint="eastAsia"/>
        </w:rPr>
        <w:t>％に向上し、</w:t>
      </w:r>
      <w:r w:rsidR="005A3459"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年度も引き続き</w:t>
      </w:r>
      <w:r w:rsidR="00775538">
        <w:rPr>
          <w:rFonts w:ascii="HG丸ｺﾞｼｯｸM-PRO" w:eastAsia="HG丸ｺﾞｼｯｸM-PRO" w:hAnsi="HG丸ｺﾞｼｯｸM-PRO" w:hint="eastAsia"/>
        </w:rPr>
        <w:t>75.0</w:t>
      </w:r>
      <w:r w:rsidRPr="00440E18">
        <w:rPr>
          <w:rFonts w:ascii="HG丸ｺﾞｼｯｸM-PRO" w:eastAsia="HG丸ｺﾞｼｯｸM-PRO" w:hAnsi="HG丸ｺﾞｼｯｸM-PRO" w:hint="eastAsia"/>
        </w:rPr>
        <w:t>%でした。</w:t>
      </w:r>
    </w:p>
    <w:p w:rsidR="006966ED" w:rsidRDefault="006966ED" w:rsidP="006966ED">
      <w:pPr>
        <w:ind w:leftChars="100" w:left="210"/>
        <w:rPr>
          <w:rFonts w:ascii="HG丸ｺﾞｼｯｸM-PRO" w:eastAsia="HG丸ｺﾞｼｯｸM-PRO" w:hAnsi="HG丸ｺﾞｼｯｸM-PRO"/>
          <w:sz w:val="18"/>
          <w:szCs w:val="18"/>
        </w:rPr>
      </w:pPr>
      <w:r w:rsidRPr="00EF7615">
        <w:rPr>
          <w:rFonts w:ascii="HG丸ｺﾞｼｯｸM-PRO" w:eastAsia="HG丸ｺﾞｼｯｸM-PRO" w:hAnsi="HG丸ｺﾞｼｯｸM-PRO" w:hint="eastAsia"/>
          <w:sz w:val="18"/>
          <w:szCs w:val="18"/>
        </w:rPr>
        <w:t>※兵庫県の測定地点を含め水域ごとに評価</w:t>
      </w:r>
    </w:p>
    <w:p w:rsidR="0005430F" w:rsidRPr="00D245CD" w:rsidRDefault="00AE4F74" w:rsidP="00427267">
      <w:pPr>
        <w:ind w:left="283" w:hangingChars="135" w:hanging="283"/>
        <w:jc w:val="center"/>
        <w:rPr>
          <w:rFonts w:ascii="HG丸ｺﾞｼｯｸM-PRO" w:eastAsia="HG丸ｺﾞｼｯｸM-PRO" w:hAnsi="HG丸ｺﾞｼｯｸM-PRO"/>
        </w:rPr>
      </w:pPr>
      <w:r w:rsidRPr="004D3178">
        <w:rPr>
          <w:rFonts w:hint="eastAsia"/>
          <w:noProof/>
        </w:rPr>
        <w:drawing>
          <wp:anchor distT="0" distB="0" distL="114300" distR="114300" simplePos="0" relativeHeight="251660284" behindDoc="0" locked="0" layoutInCell="1" allowOverlap="1" wp14:anchorId="2B17BD5E" wp14:editId="48C892FE">
            <wp:simplePos x="0" y="0"/>
            <wp:positionH relativeFrom="column">
              <wp:posOffset>-492760</wp:posOffset>
            </wp:positionH>
            <wp:positionV relativeFrom="paragraph">
              <wp:posOffset>152704</wp:posOffset>
            </wp:positionV>
            <wp:extent cx="3938270" cy="2164080"/>
            <wp:effectExtent l="0" t="0" r="5080" b="762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827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ED" w:rsidRPr="004D3178">
        <w:rPr>
          <w:noProof/>
        </w:rPr>
        <w:drawing>
          <wp:anchor distT="0" distB="0" distL="114300" distR="114300" simplePos="0" relativeHeight="252000256" behindDoc="0" locked="0" layoutInCell="1" allowOverlap="1" wp14:anchorId="416C8532" wp14:editId="7B3E9645">
            <wp:simplePos x="0" y="0"/>
            <wp:positionH relativeFrom="column">
              <wp:posOffset>3320415</wp:posOffset>
            </wp:positionH>
            <wp:positionV relativeFrom="paragraph">
              <wp:posOffset>113030</wp:posOffset>
            </wp:positionV>
            <wp:extent cx="3243580" cy="216027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358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BE0341" w:rsidP="0005430F">
      <w:pPr>
        <w:jc w:val="center"/>
        <w:rPr>
          <w:rFonts w:ascii="ＭＳ ゴシック" w:eastAsia="ＭＳ ゴシック" w:hAnsi="ＭＳ ゴシック"/>
        </w:rPr>
      </w:pPr>
      <w:r>
        <w:rPr>
          <w:noProof/>
        </w:rPr>
        <mc:AlternateContent>
          <mc:Choice Requires="wps">
            <w:drawing>
              <wp:anchor distT="0" distB="0" distL="114300" distR="114300" simplePos="0" relativeHeight="251878400" behindDoc="0" locked="0" layoutInCell="1" allowOverlap="1" wp14:anchorId="5F69F8FF" wp14:editId="7F822E77">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8" type="#_x0000_t202" style="position:absolute;left:0;text-align:left;margin-left:218.2pt;margin-top:11.85pt;width:88.25pt;height:33.1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" filled="f" stroked="f" strokeweight=".5pt">
                <v:textbo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6069B5">
      <w:pPr>
        <w:rPr>
          <w:rFonts w:ascii="ＭＳ ゴシック" w:eastAsia="ＭＳ ゴシック" w:hAnsi="ＭＳ ゴシック"/>
        </w:rPr>
      </w:pPr>
    </w:p>
    <w:p w:rsidR="0005430F" w:rsidRDefault="001455D8" w:rsidP="005D06B9">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河川のBODの環境保全目標達成率の推移　　　　　　　</w:t>
      </w:r>
      <w:r w:rsidR="0005430F">
        <w:rPr>
          <w:rFonts w:ascii="ＭＳ ゴシック" w:eastAsia="ＭＳ ゴシック" w:hAnsi="ＭＳ ゴシック" w:hint="eastAsia"/>
        </w:rPr>
        <w:t>府内主要河川のBOD（年平均値）の推移</w:t>
      </w:r>
    </w:p>
    <w:p w:rsidR="001455D8" w:rsidRDefault="001455D8" w:rsidP="0005430F">
      <w:pPr>
        <w:jc w:val="center"/>
        <w:rPr>
          <w:rFonts w:ascii="ＭＳ ゴシック" w:eastAsia="ＭＳ ゴシック" w:hAnsi="ＭＳ ゴシック"/>
          <w:color w:val="FF0000"/>
        </w:rPr>
      </w:pPr>
    </w:p>
    <w:p w:rsidR="001455D8" w:rsidRDefault="005A3459" w:rsidP="0005430F">
      <w:pPr>
        <w:jc w:val="center"/>
        <w:rPr>
          <w:rFonts w:ascii="ＭＳ ゴシック" w:eastAsia="ＭＳ ゴシック" w:hAnsi="ＭＳ ゴシック"/>
          <w:color w:val="FF0000"/>
        </w:rPr>
      </w:pPr>
      <w:r w:rsidRPr="004D3178">
        <w:rPr>
          <w:noProof/>
        </w:rPr>
        <w:drawing>
          <wp:anchor distT="0" distB="0" distL="114300" distR="114300" simplePos="0" relativeHeight="251662334" behindDoc="0" locked="0" layoutInCell="1" allowOverlap="1" wp14:anchorId="0CE84047" wp14:editId="44F69911">
            <wp:simplePos x="0" y="0"/>
            <wp:positionH relativeFrom="column">
              <wp:posOffset>-490220</wp:posOffset>
            </wp:positionH>
            <wp:positionV relativeFrom="paragraph">
              <wp:posOffset>114935</wp:posOffset>
            </wp:positionV>
            <wp:extent cx="3937635" cy="2168525"/>
            <wp:effectExtent l="0" t="0" r="5715" b="3175"/>
            <wp:wrapNone/>
            <wp:docPr id="867356" name="図 8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763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6ED" w:rsidRPr="0006548E">
        <w:rPr>
          <w:noProof/>
        </w:rPr>
        <w:drawing>
          <wp:anchor distT="0" distB="0" distL="114300" distR="114300" simplePos="0" relativeHeight="252002304" behindDoc="0" locked="0" layoutInCell="1" allowOverlap="1" wp14:anchorId="41A9BCE2" wp14:editId="27C00764">
            <wp:simplePos x="0" y="0"/>
            <wp:positionH relativeFrom="column">
              <wp:posOffset>3033395</wp:posOffset>
            </wp:positionH>
            <wp:positionV relativeFrom="paragraph">
              <wp:posOffset>99060</wp:posOffset>
            </wp:positionV>
            <wp:extent cx="3856355" cy="2451100"/>
            <wp:effectExtent l="0" t="0" r="0" b="0"/>
            <wp:wrapNone/>
            <wp:docPr id="867375" name="図 86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635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5D8" w:rsidRDefault="001455D8" w:rsidP="0005430F">
      <w:pPr>
        <w:jc w:val="center"/>
        <w:rPr>
          <w:rFonts w:ascii="ＭＳ ゴシック" w:eastAsia="ＭＳ ゴシック" w:hAnsi="ＭＳ ゴシック"/>
          <w:color w:val="FF0000"/>
        </w:rPr>
      </w:pPr>
    </w:p>
    <w:p w:rsidR="0005430F" w:rsidRDefault="001A3829" w:rsidP="0005430F">
      <w:pPr>
        <w:jc w:val="center"/>
        <w:rPr>
          <w:rFonts w:ascii="ＭＳ ゴシック" w:eastAsia="ＭＳ ゴシック" w:hAnsi="ＭＳ ゴシック"/>
          <w:color w:val="FF0000"/>
        </w:rPr>
      </w:pPr>
      <w:r>
        <w:rPr>
          <w:noProof/>
        </w:rPr>
        <mc:AlternateContent>
          <mc:Choice Requires="wps">
            <w:drawing>
              <wp:anchor distT="0" distB="0" distL="114300" distR="114300" simplePos="0" relativeHeight="251885568" behindDoc="0" locked="0" layoutInCell="1" allowOverlap="1" wp14:anchorId="4641C820" wp14:editId="64A74EF6">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39" type="#_x0000_t202" style="position:absolute;left:0;text-align:left;margin-left:206pt;margin-top:10.95pt;width:118.55pt;height:39.7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" filled="f" stroked="f" strokeweight=".5pt">
                <v:textbo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Pr="00BF12D9" w:rsidRDefault="0005430F" w:rsidP="0005430F">
      <w:pPr>
        <w:jc w:val="center"/>
        <w:rPr>
          <w:rFonts w:ascii="ＭＳ ゴシック" w:eastAsia="ＭＳ ゴシック" w:hAnsi="ＭＳ ゴシック"/>
          <w:color w:val="FF0000"/>
        </w:rPr>
      </w:pPr>
    </w:p>
    <w:p w:rsidR="0005430F" w:rsidRDefault="005A3459" w:rsidP="0005430F">
      <w:pPr>
        <w:jc w:val="center"/>
        <w:rPr>
          <w:rFonts w:ascii="ＭＳ ゴシック" w:eastAsia="ＭＳ ゴシック" w:hAnsi="ＭＳ ゴシック"/>
          <w:color w:val="FF0000"/>
        </w:rPr>
      </w:pPr>
      <w:r w:rsidRPr="0069079E">
        <w:rPr>
          <w:rFonts w:ascii="HG丸ｺﾞｼｯｸM-PRO" w:eastAsia="HG丸ｺﾞｼｯｸM-PRO" w:hAnsi="HG丸ｺﾞｼｯｸM-PRO"/>
          <w:noProof/>
        </w:rPr>
        <mc:AlternateContent>
          <mc:Choice Requires="wps">
            <w:drawing>
              <wp:anchor distT="0" distB="0" distL="114300" distR="114300" simplePos="0" relativeHeight="252008448" behindDoc="0" locked="0" layoutInCell="1" allowOverlap="1" wp14:anchorId="5F912EE1" wp14:editId="5FC063F9">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0" type="#_x0000_t202" style="position:absolute;left:0;text-align:left;margin-left:278.8pt;margin-top:14.15pt;width:221.4pt;height:50.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" filled="f" stroked="f" strokeweight=".5pt">
                <v:textbo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v:textbox>
              </v:shape>
            </w:pict>
          </mc:Fallback>
        </mc:AlternateContent>
      </w:r>
    </w:p>
    <w:p w:rsidR="0005430F" w:rsidRPr="00F83F59" w:rsidRDefault="001455D8" w:rsidP="005A3459">
      <w:pPr>
        <w:rPr>
          <w:rFonts w:ascii="ＭＳ ゴシック" w:eastAsia="ＭＳ ゴシック" w:hAnsi="ＭＳ ゴシック"/>
          <w:color w:val="FF0000"/>
        </w:rPr>
      </w:pPr>
      <w:r>
        <w:rPr>
          <w:rFonts w:ascii="ＭＳ ゴシック" w:eastAsia="ＭＳ ゴシック" w:hAnsi="ＭＳ ゴシック" w:hint="eastAsia"/>
        </w:rPr>
        <w:t>海域のCODの環境保全目標達成率の推移</w:t>
      </w:r>
      <w:r w:rsidR="005D06B9">
        <w:rPr>
          <w:rFonts w:ascii="ＭＳ ゴシック" w:eastAsia="ＭＳ ゴシック" w:hAnsi="ＭＳ ゴシック" w:hint="eastAsia"/>
        </w:rPr>
        <w:t xml:space="preserve">　　　　</w:t>
      </w:r>
      <w:r w:rsidR="0005430F">
        <w:rPr>
          <w:rFonts w:ascii="ＭＳ ゴシック" w:eastAsia="ＭＳ ゴシック" w:hAnsi="ＭＳ ゴシック"/>
          <w:noProof/>
        </w:rPr>
        <w:drawing>
          <wp:anchor distT="0" distB="0" distL="114300" distR="114300" simplePos="0" relativeHeight="251728896" behindDoc="0" locked="0" layoutInCell="1" allowOverlap="1" wp14:anchorId="473F8A5A" wp14:editId="6BAB85DF">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05430F">
        <w:rPr>
          <w:rFonts w:ascii="ＭＳ ゴシック" w:eastAsia="ＭＳ ゴシック" w:hAnsi="ＭＳ ゴシック"/>
          <w:noProof/>
        </w:rPr>
        <w:drawing>
          <wp:anchor distT="0" distB="0" distL="114300" distR="114300" simplePos="0" relativeHeight="251727872" behindDoc="0" locked="0" layoutInCell="1" allowOverlap="1" wp14:anchorId="2E3B9A6C" wp14:editId="3F9FF5FB">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5A3459" w:rsidRPr="00F83F59">
        <w:rPr>
          <w:rFonts w:ascii="ＭＳ ゴシック" w:eastAsia="ＭＳ ゴシック" w:hAnsi="ＭＳ ゴシック"/>
          <w:color w:val="FF0000"/>
        </w:rPr>
        <w:t xml:space="preserve"> </w:t>
      </w:r>
    </w:p>
    <w:p w:rsidR="006069B5" w:rsidRDefault="006069B5" w:rsidP="0005430F">
      <w:pPr>
        <w:rPr>
          <w:rFonts w:ascii="HGS創英角ｺﾞｼｯｸUB" w:eastAsia="HGS創英角ｺﾞｼｯｸUB"/>
          <w:sz w:val="24"/>
        </w:rPr>
      </w:pPr>
    </w:p>
    <w:p w:rsidR="001455D8" w:rsidRDefault="001455D8" w:rsidP="0005430F">
      <w:pPr>
        <w:rPr>
          <w:rFonts w:ascii="HGS創英角ｺﾞｼｯｸUB" w:eastAsia="HGS創英角ｺﾞｼｯｸUB"/>
          <w:sz w:val="24"/>
        </w:rPr>
      </w:pPr>
      <w:r>
        <w:rPr>
          <w:rFonts w:ascii="HGS創英角ｺﾞｼｯｸUB" w:eastAsia="HGS創英角ｺﾞｼｯｸUB"/>
          <w:sz w:val="24"/>
        </w:rPr>
        <w:br w:type="page"/>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５　化学物質関係</w:t>
      </w:r>
    </w:p>
    <w:p w:rsidR="0005430F" w:rsidRPr="00440E18" w:rsidRDefault="0005430F" w:rsidP="00440E18">
      <w:pPr>
        <w:pStyle w:val="a5"/>
        <w:numPr>
          <w:ilvl w:val="0"/>
          <w:numId w:val="39"/>
        </w:numPr>
        <w:ind w:leftChars="0"/>
        <w:rPr>
          <w:rFonts w:ascii="HG丸ｺﾞｼｯｸM-PRO" w:eastAsia="HG丸ｺﾞｼｯｸM-PRO" w:hAnsi="HG丸ｺﾞｼｯｸM-PRO"/>
          <w:szCs w:val="21"/>
        </w:rPr>
      </w:pPr>
      <w:r w:rsidRPr="00440E18">
        <w:rPr>
          <w:rFonts w:ascii="HG丸ｺﾞｼｯｸM-PRO" w:eastAsia="HG丸ｺﾞｼｯｸM-PRO" w:hAnsi="HG丸ｺﾞｼｯｸM-PRO" w:hint="eastAsia"/>
          <w:szCs w:val="21"/>
        </w:rPr>
        <w:t>環境中への化学物質の排出量は概ね減少傾向にあり、ダイオキシン類の排出量は、大きく減少した後、近年は横ばいで推移しています。</w:t>
      </w:r>
    </w:p>
    <w:p w:rsidR="0005430F" w:rsidRDefault="00244917" w:rsidP="0005430F">
      <w:pPr>
        <w:rPr>
          <w:noProof/>
        </w:rPr>
      </w:pPr>
      <w:r w:rsidRPr="00523AEC">
        <w:rPr>
          <w:noProof/>
        </w:rPr>
        <w:drawing>
          <wp:anchor distT="0" distB="0" distL="114300" distR="114300" simplePos="0" relativeHeight="252023808" behindDoc="0" locked="0" layoutInCell="1" allowOverlap="1" wp14:anchorId="5A66A936" wp14:editId="2F7665F8">
            <wp:simplePos x="0" y="0"/>
            <wp:positionH relativeFrom="column">
              <wp:posOffset>100330</wp:posOffset>
            </wp:positionH>
            <wp:positionV relativeFrom="paragraph">
              <wp:posOffset>27305</wp:posOffset>
            </wp:positionV>
            <wp:extent cx="3060700" cy="18675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070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ED" w:rsidRPr="00942889">
        <w:rPr>
          <w:noProof/>
        </w:rPr>
        <w:drawing>
          <wp:anchor distT="0" distB="0" distL="114300" distR="114300" simplePos="0" relativeHeight="251942912" behindDoc="0" locked="0" layoutInCell="1" allowOverlap="1" wp14:anchorId="6F86C4E8" wp14:editId="203CDFE9">
            <wp:simplePos x="0" y="0"/>
            <wp:positionH relativeFrom="column">
              <wp:posOffset>6985</wp:posOffset>
            </wp:positionH>
            <wp:positionV relativeFrom="paragraph">
              <wp:posOffset>24765</wp:posOffset>
            </wp:positionV>
            <wp:extent cx="3131185" cy="1858645"/>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118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Pr="006966ED"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rFonts w:ascii="ＭＳ ゴシック" w:eastAsia="ＭＳ ゴシック" w:hAnsi="ＭＳ ゴシック"/>
        </w:rPr>
      </w:pPr>
    </w:p>
    <w:p w:rsidR="002F28DF" w:rsidRDefault="002F28DF" w:rsidP="0005430F">
      <w:pPr>
        <w:spacing w:line="300" w:lineRule="exact"/>
        <w:ind w:leftChars="200" w:left="420"/>
        <w:rPr>
          <w:rFonts w:ascii="ＭＳ ゴシック" w:eastAsia="ＭＳ ゴシック" w:hAnsi="ＭＳ ゴシック"/>
        </w:rPr>
      </w:pPr>
    </w:p>
    <w:p w:rsidR="0005430F" w:rsidRPr="00641ABA" w:rsidRDefault="0005430F" w:rsidP="0005430F">
      <w:pPr>
        <w:spacing w:line="300" w:lineRule="exact"/>
        <w:ind w:leftChars="200" w:left="420"/>
        <w:rPr>
          <w:rFonts w:ascii="ＭＳ ゴシック" w:eastAsia="ＭＳ ゴシック" w:hAnsi="ＭＳ ゴシック"/>
        </w:rPr>
      </w:pPr>
      <w:r w:rsidRPr="00954292">
        <w:rPr>
          <w:rFonts w:ascii="ＭＳ ゴシック" w:eastAsia="ＭＳ ゴシック" w:hAnsi="ＭＳ ゴシック" w:hint="eastAsia"/>
        </w:rPr>
        <w:t>府内における化学物質排出把握管理促進法</w:t>
      </w:r>
      <w:r w:rsidRPr="00954292">
        <w:rPr>
          <w:rFonts w:ascii="ＭＳ ゴシック" w:eastAsia="ＭＳ ゴシック" w:hAnsi="ＭＳ ゴシック"/>
        </w:rPr>
        <w:br/>
      </w:r>
      <w:r w:rsidRPr="00954292">
        <w:rPr>
          <w:rFonts w:ascii="ＭＳ ゴシック" w:eastAsia="ＭＳ ゴシック" w:hAnsi="ＭＳ ゴシック" w:hint="eastAsia"/>
        </w:rPr>
        <w:t xml:space="preserve">（PRTR法）対象物質の排出量の推移　</w:t>
      </w:r>
      <w:r>
        <w:rPr>
          <w:rFonts w:ascii="ＭＳ ゴシック" w:eastAsia="ＭＳ ゴシック" w:hAnsi="ＭＳ ゴシック" w:hint="eastAsia"/>
        </w:rPr>
        <w:t xml:space="preserve">　　　　　　　</w:t>
      </w:r>
      <w:r w:rsidRPr="00641ABA">
        <w:rPr>
          <w:rFonts w:ascii="ＭＳ ゴシック" w:eastAsia="ＭＳ ゴシック" w:hAnsi="ＭＳ ゴシック" w:hint="eastAsia"/>
        </w:rPr>
        <w:t>府内でのダイオキシン類の排出量</w:t>
      </w:r>
      <w:r>
        <w:rPr>
          <w:rFonts w:ascii="ＭＳ ゴシック" w:eastAsia="ＭＳ ゴシック" w:hAnsi="ＭＳ ゴシック" w:hint="eastAsia"/>
        </w:rPr>
        <w:t>の推移</w:t>
      </w:r>
    </w:p>
    <w:p w:rsidR="0005430F" w:rsidRPr="0044227A" w:rsidRDefault="0005430F" w:rsidP="0005430F">
      <w:pPr>
        <w:ind w:firstLineChars="300" w:firstLine="42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44227A">
        <w:rPr>
          <w:rFonts w:ascii="ＭＳ ゴシック" w:eastAsia="ＭＳ ゴシック" w:hAnsi="ＭＳ ゴシック" w:hint="eastAsia"/>
          <w:sz w:val="14"/>
          <w:szCs w:val="14"/>
        </w:rPr>
        <w:t>※2010</w:t>
      </w:r>
      <w:r>
        <w:rPr>
          <w:rFonts w:ascii="ＭＳ ゴシック" w:eastAsia="ＭＳ ゴシック" w:hAnsi="ＭＳ ゴシック" w:hint="eastAsia"/>
          <w:sz w:val="14"/>
          <w:szCs w:val="14"/>
        </w:rPr>
        <w:t>年</w:t>
      </w:r>
      <w:r w:rsidRPr="00913C45">
        <w:rPr>
          <w:rFonts w:ascii="ＭＳ ゴシック" w:eastAsia="ＭＳ ゴシック" w:hAnsi="ＭＳ ゴシック" w:hint="eastAsia"/>
          <w:sz w:val="14"/>
          <w:szCs w:val="14"/>
        </w:rPr>
        <w:t>度から届</w:t>
      </w:r>
      <w:r w:rsidRPr="0044227A">
        <w:rPr>
          <w:rFonts w:ascii="ＭＳ ゴシック" w:eastAsia="ＭＳ ゴシック" w:hAnsi="ＭＳ ゴシック" w:hint="eastAsia"/>
          <w:sz w:val="14"/>
          <w:szCs w:val="14"/>
        </w:rPr>
        <w:t>出対象物質数が354から462に変更され</w:t>
      </w:r>
      <w:r>
        <w:rPr>
          <w:rFonts w:ascii="ＭＳ ゴシック" w:eastAsia="ＭＳ ゴシック" w:hAnsi="ＭＳ ゴシック" w:hint="eastAsia"/>
          <w:sz w:val="14"/>
          <w:szCs w:val="14"/>
        </w:rPr>
        <w:t>まし</w:t>
      </w:r>
      <w:r w:rsidRPr="0044227A">
        <w:rPr>
          <w:rFonts w:ascii="ＭＳ ゴシック" w:eastAsia="ＭＳ ゴシック" w:hAnsi="ＭＳ ゴシック" w:hint="eastAsia"/>
          <w:sz w:val="14"/>
          <w:szCs w:val="14"/>
        </w:rPr>
        <w:t>た</w:t>
      </w:r>
      <w:r>
        <w:rPr>
          <w:rFonts w:ascii="ＭＳ ゴシック" w:eastAsia="ＭＳ ゴシック" w:hAnsi="ＭＳ ゴシック" w:hint="eastAsia"/>
          <w:sz w:val="14"/>
          <w:szCs w:val="14"/>
        </w:rPr>
        <w:t>）</w:t>
      </w:r>
    </w:p>
    <w:p w:rsidR="0005430F" w:rsidRDefault="0005430F" w:rsidP="0005430F">
      <w:pPr>
        <w:rPr>
          <w:rFonts w:ascii="HGS創英角ｺﾞｼｯｸUB" w:eastAsia="HGS創英角ｺﾞｼｯｸUB"/>
          <w:sz w:val="24"/>
        </w:rPr>
      </w:pP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６　騒音関係</w:t>
      </w:r>
    </w:p>
    <w:p w:rsidR="0005430F" w:rsidRPr="00440E18" w:rsidRDefault="00437246"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道路に面する地域</w:t>
      </w:r>
      <w:r w:rsidR="0005430F" w:rsidRPr="00440E18">
        <w:rPr>
          <w:rFonts w:ascii="HG丸ｺﾞｼｯｸM-PRO" w:eastAsia="HG丸ｺﾞｼｯｸM-PRO" w:hAnsi="HG丸ｺﾞｼｯｸM-PRO" w:hint="eastAsia"/>
        </w:rPr>
        <w:t>における環境保全目標の達成率は</w:t>
      </w:r>
      <w:r w:rsidRPr="00440E18">
        <w:rPr>
          <w:rFonts w:ascii="HG丸ｺﾞｼｯｸM-PRO" w:eastAsia="HG丸ｺﾞｼｯｸM-PRO" w:hAnsi="HG丸ｺﾞｼｯｸM-PRO" w:hint="eastAsia"/>
        </w:rPr>
        <w:t>緩やかな改善傾向にあり、201５</w:t>
      </w:r>
      <w:r w:rsidR="003C01F6" w:rsidRPr="00440E18">
        <w:rPr>
          <w:rFonts w:ascii="HG丸ｺﾞｼｯｸM-PRO" w:eastAsia="HG丸ｺﾞｼｯｸM-PRO" w:hAnsi="HG丸ｺﾞｼｯｸM-PRO" w:hint="eastAsia"/>
        </w:rPr>
        <w:t>年度は昼・夜間ともに目標</w:t>
      </w:r>
      <w:r w:rsidR="0005430F" w:rsidRPr="00440E18">
        <w:rPr>
          <w:rFonts w:ascii="HG丸ｺﾞｼｯｸM-PRO" w:eastAsia="HG丸ｺﾞｼｯｸM-PRO" w:hAnsi="HG丸ｺﾞｼｯｸM-PRO" w:hint="eastAsia"/>
        </w:rPr>
        <w:t>値以下の住居等の割合は</w:t>
      </w:r>
      <w:r w:rsidRPr="00440E18">
        <w:rPr>
          <w:rFonts w:ascii="HG丸ｺﾞｼｯｸM-PRO" w:eastAsia="HG丸ｺﾞｼｯｸM-PRO" w:hAnsi="HG丸ｺﾞｼｯｸM-PRO" w:hint="eastAsia"/>
        </w:rPr>
        <w:t>94.１</w:t>
      </w:r>
      <w:r w:rsidR="0005430F" w:rsidRPr="00440E18">
        <w:rPr>
          <w:rFonts w:ascii="HG丸ｺﾞｼｯｸM-PRO" w:eastAsia="HG丸ｺﾞｼｯｸM-PRO" w:hAnsi="HG丸ｺﾞｼｯｸM-PRO" w:hint="eastAsia"/>
        </w:rPr>
        <w:t xml:space="preserve">％でした。　</w:t>
      </w:r>
    </w:p>
    <w:p w:rsidR="0005430F" w:rsidRDefault="00437246" w:rsidP="0005430F">
      <w:pPr>
        <w:rPr>
          <w:rFonts w:ascii="HG丸ｺﾞｼｯｸM-PRO" w:eastAsia="HG丸ｺﾞｼｯｸM-PRO" w:hAnsi="HG丸ｺﾞｼｯｸM-PRO"/>
        </w:rPr>
      </w:pPr>
      <w:r w:rsidRPr="00501107">
        <w:rPr>
          <w:rFonts w:hint="eastAsia"/>
          <w:noProof/>
        </w:rPr>
        <w:drawing>
          <wp:anchor distT="0" distB="0" distL="114300" distR="114300" simplePos="0" relativeHeight="251934720" behindDoc="0" locked="0" layoutInCell="1" allowOverlap="1" wp14:anchorId="2366B30E" wp14:editId="35EFECE3">
            <wp:simplePos x="0" y="0"/>
            <wp:positionH relativeFrom="column">
              <wp:posOffset>2927350</wp:posOffset>
            </wp:positionH>
            <wp:positionV relativeFrom="paragraph">
              <wp:posOffset>58420</wp:posOffset>
            </wp:positionV>
            <wp:extent cx="3484245" cy="1513840"/>
            <wp:effectExtent l="0" t="0" r="1905" b="0"/>
            <wp:wrapNone/>
            <wp:docPr id="867369" name="図 86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424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107">
        <w:rPr>
          <w:rFonts w:hint="eastAsia"/>
          <w:noProof/>
        </w:rPr>
        <w:drawing>
          <wp:anchor distT="0" distB="0" distL="114300" distR="114300" simplePos="0" relativeHeight="251930624" behindDoc="0" locked="0" layoutInCell="1" allowOverlap="1" wp14:anchorId="505FA146" wp14:editId="7FBAC7FA">
            <wp:simplePos x="0" y="0"/>
            <wp:positionH relativeFrom="column">
              <wp:posOffset>-86360</wp:posOffset>
            </wp:positionH>
            <wp:positionV relativeFrom="paragraph">
              <wp:posOffset>130810</wp:posOffset>
            </wp:positionV>
            <wp:extent cx="2735580" cy="1240155"/>
            <wp:effectExtent l="0" t="0" r="7620" b="0"/>
            <wp:wrapNone/>
            <wp:docPr id="867366" name="図 86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558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437246" w:rsidRDefault="00437246" w:rsidP="00437246">
      <w:pPr>
        <w:rPr>
          <w:rFonts w:ascii="HG丸ｺﾞｼｯｸM-PRO" w:eastAsia="HG丸ｺﾞｼｯｸM-PRO" w:hAnsi="HG丸ｺﾞｼｯｸM-PRO"/>
        </w:rPr>
      </w:pPr>
    </w:p>
    <w:p w:rsidR="00437246" w:rsidRPr="00714F75" w:rsidRDefault="005A3459" w:rsidP="00437246">
      <w:pPr>
        <w:ind w:firstLineChars="78" w:firstLine="140"/>
        <w:rPr>
          <w:rFonts w:asciiTheme="majorEastAsia" w:eastAsiaTheme="majorEastAsia" w:hAnsiTheme="majorEastAsia"/>
          <w:sz w:val="18"/>
          <w:szCs w:val="18"/>
        </w:rPr>
      </w:pPr>
      <w:r>
        <w:rPr>
          <w:rFonts w:asciiTheme="majorEastAsia" w:eastAsiaTheme="majorEastAsia" w:hAnsiTheme="majorEastAsia" w:hint="eastAsia"/>
          <w:sz w:val="18"/>
          <w:szCs w:val="18"/>
        </w:rPr>
        <w:t>2015</w:t>
      </w:r>
      <w:r w:rsidR="00437246" w:rsidRPr="00714F75">
        <w:rPr>
          <w:rFonts w:asciiTheme="majorEastAsia" w:eastAsiaTheme="majorEastAsia" w:hAnsiTheme="majorEastAsia" w:hint="eastAsia"/>
          <w:sz w:val="18"/>
          <w:szCs w:val="18"/>
        </w:rPr>
        <w:t xml:space="preserve">年度　騒音に係る環境保全目標達成状況　　　</w:t>
      </w:r>
      <w:r>
        <w:rPr>
          <w:rFonts w:asciiTheme="majorEastAsia" w:eastAsiaTheme="majorEastAsia" w:hAnsiTheme="majorEastAsia" w:hint="eastAsia"/>
          <w:sz w:val="18"/>
          <w:szCs w:val="18"/>
        </w:rPr>
        <w:t xml:space="preserve">　　　　　</w:t>
      </w:r>
      <w:r w:rsidR="00437246" w:rsidRPr="00714F75">
        <w:rPr>
          <w:rFonts w:asciiTheme="majorEastAsia" w:eastAsiaTheme="majorEastAsia" w:hAnsiTheme="majorEastAsia" w:hint="eastAsia"/>
          <w:sz w:val="18"/>
          <w:szCs w:val="18"/>
        </w:rPr>
        <w:t xml:space="preserve">　道路に面する地域における環境保全目標達成率の推移</w:t>
      </w:r>
    </w:p>
    <w:p w:rsidR="0005430F" w:rsidRPr="004A559E" w:rsidRDefault="00437246" w:rsidP="0005430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932672" behindDoc="0" locked="0" layoutInCell="1" allowOverlap="1" wp14:anchorId="3B96C1F3" wp14:editId="219B5222">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rFonts w:asciiTheme="majorEastAsia" w:eastAsiaTheme="majorEastAsia" w:hAnsiTheme="majorEastAsia"/>
          <w:noProof/>
        </w:rPr>
        <w:drawing>
          <wp:anchor distT="0" distB="0" distL="114300" distR="114300" simplePos="0" relativeHeight="251671552" behindDoc="0" locked="0" layoutInCell="1" allowOverlap="1" wp14:anchorId="5EAAA76F" wp14:editId="53E6394C">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７　自然環境</w:t>
      </w: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714F75">
        <w:rPr>
          <w:rFonts w:hint="eastAsia"/>
          <w:strike/>
          <w:noProof/>
        </w:rPr>
        <w:drawing>
          <wp:anchor distT="0" distB="0" distL="114300" distR="114300" simplePos="0" relativeHeight="251709440" behindDoc="0" locked="0" layoutInCell="1" allowOverlap="1" wp14:anchorId="41E0196C" wp14:editId="4D3C1E99">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440E18">
        <w:rPr>
          <w:rFonts w:ascii="HG丸ｺﾞｼｯｸM-PRO" w:eastAsia="HG丸ｺﾞｼｯｸM-PRO" w:hAnsi="HG丸ｺﾞｼｯｸM-PRO" w:hint="eastAsia"/>
        </w:rPr>
        <w:t>指定した保安林面積は、</w:t>
      </w:r>
      <w:r w:rsidR="002153BE" w:rsidRPr="00440E18">
        <w:rPr>
          <w:rFonts w:ascii="HG丸ｺﾞｼｯｸM-PRO" w:eastAsia="HG丸ｺﾞｼｯｸM-PRO" w:hAnsi="HG丸ｺﾞｼｯｸM-PRO" w:hint="eastAsia"/>
        </w:rPr>
        <w:t>17,244</w:t>
      </w:r>
      <w:r w:rsidRPr="00440E18">
        <w:rPr>
          <w:rFonts w:ascii="HG丸ｺﾞｼｯｸM-PRO" w:eastAsia="HG丸ｺﾞｼｯｸM-PRO" w:hAnsi="HG丸ｺﾞｼｯｸM-PRO" w:hint="eastAsia"/>
        </w:rPr>
        <w:t>haです。また、緑地面積は、府域の約４割を維持しています。</w:t>
      </w:r>
    </w:p>
    <w:p w:rsidR="0005430F" w:rsidRDefault="002153BE" w:rsidP="0005430F">
      <w:pPr>
        <w:rPr>
          <w:rFonts w:asciiTheme="majorEastAsia" w:eastAsiaTheme="majorEastAsia" w:hAnsiTheme="majorEastAsia"/>
        </w:rPr>
      </w:pPr>
      <w:r>
        <w:rPr>
          <w:rFonts w:asciiTheme="majorEastAsia" w:eastAsiaTheme="majorEastAsia" w:hAnsiTheme="majorEastAsia"/>
          <w:noProof/>
        </w:rPr>
        <w:drawing>
          <wp:inline distT="0" distB="0" distL="0" distR="0" wp14:anchorId="2F04E933" wp14:editId="6A731FFE">
            <wp:extent cx="3006720" cy="1697040"/>
            <wp:effectExtent l="0" t="0" r="3810" b="0"/>
            <wp:docPr id="867371" name="図 86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6720" cy="1697040"/>
                    </a:xfrm>
                    <a:prstGeom prst="rect">
                      <a:avLst/>
                    </a:prstGeom>
                    <a:noFill/>
                    <a:ln>
                      <a:noFill/>
                    </a:ln>
                  </pic:spPr>
                </pic:pic>
              </a:graphicData>
            </a:graphic>
          </wp:inline>
        </w:drawing>
      </w:r>
      <w:r w:rsidR="0005430F">
        <w:rPr>
          <w:noProof/>
        </w:rPr>
        <w:drawing>
          <wp:anchor distT="0" distB="0" distL="114300" distR="114300" simplePos="0" relativeHeight="251698176" behindDoc="0" locked="0" layoutInCell="1" allowOverlap="1" wp14:anchorId="5D9F44A3" wp14:editId="42191A99">
            <wp:simplePos x="0" y="0"/>
            <wp:positionH relativeFrom="column">
              <wp:posOffset>3343275</wp:posOffset>
            </wp:positionH>
            <wp:positionV relativeFrom="paragraph">
              <wp:posOffset>47625</wp:posOffset>
            </wp:positionV>
            <wp:extent cx="2733675" cy="1789482"/>
            <wp:effectExtent l="0" t="0" r="0" b="127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3675" cy="1789482"/>
                    </a:xfrm>
                    <a:prstGeom prst="rect">
                      <a:avLst/>
                    </a:prstGeom>
                  </pic:spPr>
                </pic:pic>
              </a:graphicData>
            </a:graphic>
          </wp:anchor>
        </w:drawing>
      </w:r>
      <w:r w:rsidR="0005430F">
        <w:rPr>
          <w:noProof/>
        </w:rPr>
        <w:drawing>
          <wp:anchor distT="0" distB="0" distL="114300" distR="114300" simplePos="0" relativeHeight="251677696" behindDoc="0" locked="0" layoutInCell="1" allowOverlap="1" wp14:anchorId="581E434F" wp14:editId="1C0924D6">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6672" behindDoc="0" locked="0" layoutInCell="1" allowOverlap="1" wp14:anchorId="25D6F83D" wp14:editId="42FE157A">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3600" behindDoc="0" locked="0" layoutInCell="1" allowOverlap="1" wp14:anchorId="288AB094" wp14:editId="6BA4EDA3">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noProof/>
        </w:rPr>
        <w:drawing>
          <wp:anchor distT="0" distB="0" distL="114300" distR="114300" simplePos="0" relativeHeight="251670528" behindDoc="0" locked="0" layoutInCell="1" allowOverlap="1" wp14:anchorId="313D782F" wp14:editId="1E386131">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9504" behindDoc="0" locked="0" layoutInCell="1" allowOverlap="1" wp14:anchorId="73F55E87" wp14:editId="2738570F">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8480" behindDoc="0" locked="0" layoutInCell="1" allowOverlap="1" wp14:anchorId="37709139" wp14:editId="74800914">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rFonts w:asciiTheme="majorEastAsia" w:eastAsiaTheme="majorEastAsia" w:hAnsiTheme="majorEastAsia" w:hint="eastAsia"/>
        </w:rPr>
        <w:t xml:space="preserve">　　</w:t>
      </w:r>
    </w:p>
    <w:p w:rsidR="0005430F" w:rsidRDefault="0005430F" w:rsidP="0005430F">
      <w:pPr>
        <w:rPr>
          <w:rFonts w:asciiTheme="majorEastAsia" w:eastAsiaTheme="majorEastAsia" w:hAnsiTheme="majorEastAsia"/>
        </w:rPr>
      </w:pPr>
      <w:r w:rsidRPr="00641ABA">
        <w:rPr>
          <w:rFonts w:asciiTheme="majorEastAsia" w:eastAsiaTheme="majorEastAsia" w:hAnsiTheme="majorEastAsia" w:hint="eastAsia"/>
        </w:rPr>
        <w:t xml:space="preserve">　</w:t>
      </w:r>
      <w:r>
        <w:rPr>
          <w:rFonts w:asciiTheme="majorEastAsia" w:eastAsiaTheme="majorEastAsia" w:hAnsiTheme="majorEastAsia" w:hint="eastAsia"/>
        </w:rPr>
        <w:t xml:space="preserve">　　　　府域の保安林の指定面積の推移　　　　　　　　　　　　府域の緑地面積の推移　</w:t>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８　立入検査等実施件数</w:t>
      </w:r>
    </w:p>
    <w:p w:rsidR="0005430F" w:rsidRPr="00440E18" w:rsidRDefault="00B228B5"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2016</w:t>
      </w:r>
      <w:r w:rsidR="0069079E" w:rsidRPr="00440E18">
        <w:rPr>
          <w:rFonts w:ascii="HG丸ｺﾞｼｯｸM-PRO" w:eastAsia="HG丸ｺﾞｼｯｸM-PRO" w:hAnsi="HG丸ｺﾞｼｯｸM-PRO" w:hint="eastAsia"/>
        </w:rPr>
        <w:t>年度に</w:t>
      </w:r>
      <w:r w:rsidR="0005430F" w:rsidRPr="00440E18">
        <w:rPr>
          <w:rFonts w:ascii="HG丸ｺﾞｼｯｸM-PRO" w:eastAsia="HG丸ｺﾞｼｯｸM-PRO" w:hAnsi="HG丸ｺﾞｼｯｸM-PRO" w:hint="eastAsia"/>
        </w:rPr>
        <w:t>法令等に基づき府が実施した立入検査・指導等の件数は以下のとおりです。</w:t>
      </w:r>
    </w:p>
    <w:p w:rsidR="00BE6B92" w:rsidRPr="00714F75"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368"/>
        <w:gridCol w:w="77"/>
        <w:gridCol w:w="1425"/>
        <w:gridCol w:w="4204"/>
        <w:gridCol w:w="2573"/>
      </w:tblGrid>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大気（法規制事業所：720　条例規制事業所：726　うち178事業所は法・条例とも規制対象）</w:t>
            </w:r>
          </w:p>
        </w:tc>
      </w:tr>
      <w:tr w:rsidR="00BE6B92" w:rsidRPr="00BE6B92" w:rsidTr="00AC3195">
        <w:trPr>
          <w:jc w:val="center"/>
        </w:trPr>
        <w:tc>
          <w:tcPr>
            <w:tcW w:w="1445" w:type="dxa"/>
            <w:gridSpan w:val="2"/>
            <w:vMerge w:val="restart"/>
          </w:tcPr>
          <w:p w:rsidR="00BE6B92" w:rsidRPr="00BE6B92" w:rsidRDefault="00BE6B92" w:rsidP="00AC3195">
            <w:r w:rsidRPr="00BE6B92">
              <w:rPr>
                <w:rFonts w:hint="eastAsia"/>
                <w:kern w:val="0"/>
              </w:rPr>
              <w:t>一般大気</w:t>
            </w:r>
          </w:p>
        </w:tc>
        <w:tc>
          <w:tcPr>
            <w:tcW w:w="5629" w:type="dxa"/>
            <w:gridSpan w:val="2"/>
          </w:tcPr>
          <w:p w:rsidR="00BE6B92" w:rsidRPr="00BE6B92" w:rsidRDefault="00BE6B92" w:rsidP="00AC3195">
            <w:r w:rsidRPr="00BE6B92">
              <w:rPr>
                <w:rFonts w:hint="eastAsia"/>
              </w:rPr>
              <w:t>事業所への立入検査件数</w:t>
            </w:r>
          </w:p>
        </w:tc>
        <w:tc>
          <w:tcPr>
            <w:tcW w:w="2573" w:type="dxa"/>
          </w:tcPr>
          <w:p w:rsidR="00BE6B92" w:rsidRPr="00BE6B92" w:rsidRDefault="00BE6B92" w:rsidP="00AC3195">
            <w:pPr>
              <w:jc w:val="right"/>
            </w:pPr>
            <w:r w:rsidRPr="00BE6B92">
              <w:rPr>
                <w:rFonts w:asciiTheme="minorEastAsia" w:eastAsiaTheme="minorEastAsia" w:hAnsiTheme="minorEastAsia" w:hint="eastAsia"/>
                <w:kern w:val="0"/>
              </w:rPr>
              <w:t>815</w:t>
            </w:r>
            <w:r w:rsidRPr="00BE6B92">
              <w:rPr>
                <w:rFonts w:hint="eastAsia"/>
                <w:kern w:val="0"/>
              </w:rPr>
              <w:t>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Theme="minorEastAsia" w:eastAsiaTheme="minorEastAsia" w:hAnsiTheme="minorEastAsia"/>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法・条例対象施設に係る届出件数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388</w:t>
            </w:r>
            <w:r w:rsidRPr="00BE6B92">
              <w:rPr>
                <w:rFonts w:asciiTheme="minorEastAsia" w:eastAsiaTheme="minorEastAsia" w:hAnsiTheme="minorEastAsia" w:hint="eastAsia"/>
              </w:rPr>
              <w:t>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Theme="minorEastAsia" w:eastAsiaTheme="minorEastAsia" w:hAnsiTheme="minorEastAsia"/>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Pr>
          <w:p w:rsidR="00BE6B92" w:rsidRPr="00BE6B92" w:rsidRDefault="00BE6B92" w:rsidP="005A3459">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26</w:t>
            </w:r>
            <w:r w:rsidRPr="00BE6B92">
              <w:rPr>
                <w:rFonts w:asciiTheme="minorEastAsia" w:eastAsiaTheme="minorEastAsia" w:hAnsiTheme="minorEastAsia" w:hint="eastAsia"/>
              </w:rPr>
              <w:t>件</w:t>
            </w:r>
          </w:p>
        </w:tc>
      </w:tr>
      <w:tr w:rsidR="00BE6B92" w:rsidRPr="00BE6B92" w:rsidTr="00AC3195">
        <w:trPr>
          <w:jc w:val="center"/>
        </w:trPr>
        <w:tc>
          <w:tcPr>
            <w:tcW w:w="1445" w:type="dxa"/>
            <w:gridSpan w:val="2"/>
            <w:vMerge w:val="restart"/>
            <w:tcBorders>
              <w:right w:val="single" w:sz="4" w:space="0" w:color="auto"/>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アスベスト</w:t>
            </w:r>
          </w:p>
        </w:tc>
        <w:tc>
          <w:tcPr>
            <w:tcW w:w="5629" w:type="dxa"/>
            <w:gridSpan w:val="2"/>
            <w:tcBorders>
              <w:left w:val="single" w:sz="4" w:space="0" w:color="auto"/>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解体現場への立入検査件数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639件</w:t>
            </w:r>
          </w:p>
        </w:tc>
      </w:tr>
      <w:tr w:rsidR="00BE6B92" w:rsidRPr="00BE6B92" w:rsidTr="00AC3195">
        <w:trPr>
          <w:jc w:val="center"/>
        </w:trPr>
        <w:tc>
          <w:tcPr>
            <w:tcW w:w="1445" w:type="dxa"/>
            <w:gridSpan w:val="2"/>
            <w:vMerge/>
            <w:tcBorders>
              <w:right w:val="single" w:sz="4" w:space="0" w:color="auto"/>
            </w:tcBorders>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アスベストに係る届出件数</w:t>
            </w:r>
          </w:p>
        </w:tc>
        <w:tc>
          <w:tcPr>
            <w:tcW w:w="2573" w:type="dxa"/>
            <w:tcBorders>
              <w:left w:val="single" w:sz="4" w:space="0" w:color="auto"/>
            </w:tcBorders>
            <w:shd w:val="clear" w:color="auto" w:fill="auto"/>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121件</w:t>
            </w:r>
          </w:p>
        </w:tc>
      </w:tr>
      <w:tr w:rsidR="00BE6B92" w:rsidRPr="00BE6B92" w:rsidTr="00AC3195">
        <w:trPr>
          <w:jc w:val="center"/>
        </w:trPr>
        <w:tc>
          <w:tcPr>
            <w:tcW w:w="1445" w:type="dxa"/>
            <w:gridSpan w:val="2"/>
            <w:vMerge/>
            <w:tcBorders>
              <w:right w:val="single" w:sz="4" w:space="0" w:color="auto"/>
            </w:tcBorders>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Borders>
              <w:left w:val="single" w:sz="4" w:space="0" w:color="auto"/>
            </w:tcBorders>
            <w:shd w:val="clear" w:color="auto" w:fill="auto"/>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139件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水質（法規制事業所：946条例規制事業所：58）</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工場・事業場への立入検査件数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703</w:t>
            </w:r>
            <w:r w:rsidRPr="00BE6B92">
              <w:rPr>
                <w:rFonts w:asciiTheme="minorEastAsia" w:eastAsiaTheme="minorEastAsia" w:hAnsiTheme="minorEastAsia" w:hint="eastAsia"/>
              </w:rPr>
              <w:t>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法・条例対象施設に係る申請・届出件数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387</w:t>
            </w:r>
            <w:r w:rsidRPr="00BE6B92">
              <w:rPr>
                <w:rFonts w:asciiTheme="minorEastAsia" w:eastAsiaTheme="minorEastAsia" w:hAnsiTheme="minorEastAsia" w:hint="eastAsia"/>
              </w:rPr>
              <w:t>件</w:t>
            </w:r>
          </w:p>
        </w:tc>
      </w:tr>
      <w:tr w:rsidR="00BE6B92" w:rsidRPr="00BE6B92" w:rsidTr="00AC3195">
        <w:trPr>
          <w:trHeight w:val="312"/>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300</w:t>
            </w:r>
            <w:r w:rsidRPr="00BE6B92">
              <w:rPr>
                <w:rFonts w:asciiTheme="minorEastAsia" w:eastAsiaTheme="minorEastAsia" w:hAnsiTheme="minorEastAsia" w:hint="eastAsia"/>
              </w:rPr>
              <w:t>件</w:t>
            </w:r>
          </w:p>
        </w:tc>
      </w:tr>
      <w:tr w:rsidR="00BE6B92" w:rsidRPr="00BE6B92" w:rsidTr="00AC3195">
        <w:trPr>
          <w:trHeight w:val="258"/>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騒音</w:t>
            </w:r>
          </w:p>
        </w:tc>
      </w:tr>
      <w:tr w:rsidR="00BE6B92" w:rsidRPr="00BE6B92" w:rsidTr="00AC3195">
        <w:trPr>
          <w:trHeight w:val="258"/>
          <w:jc w:val="center"/>
        </w:trPr>
        <w:tc>
          <w:tcPr>
            <w:tcW w:w="1368" w:type="dxa"/>
            <w:shd w:val="clear" w:color="auto" w:fill="auto"/>
          </w:tcPr>
          <w:p w:rsidR="00BE6B92" w:rsidRPr="00BE6B92" w:rsidRDefault="00BE6B92" w:rsidP="00AC3195">
            <w:pPr>
              <w:spacing w:line="280" w:lineRule="exact"/>
              <w:rPr>
                <w:rFonts w:asciiTheme="minorEastAsia" w:eastAsiaTheme="minorEastAsia" w:hAnsiTheme="minorEastAsia"/>
              </w:rPr>
            </w:pPr>
          </w:p>
        </w:tc>
        <w:tc>
          <w:tcPr>
            <w:tcW w:w="5706" w:type="dxa"/>
            <w:gridSpan w:val="3"/>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事業場への立入件数（深夜営業規制）</w:t>
            </w:r>
          </w:p>
        </w:tc>
        <w:tc>
          <w:tcPr>
            <w:tcW w:w="2573" w:type="dxa"/>
            <w:shd w:val="clear" w:color="auto" w:fill="auto"/>
          </w:tcPr>
          <w:p w:rsidR="00BE6B92" w:rsidRPr="00BE6B92" w:rsidRDefault="00BE6B92" w:rsidP="005A3459">
            <w:pPr>
              <w:spacing w:line="280" w:lineRule="exact"/>
              <w:ind w:rightChars="-91" w:right="-191"/>
              <w:rPr>
                <w:rFonts w:asciiTheme="minorEastAsia" w:eastAsiaTheme="minorEastAsia" w:hAnsiTheme="minorEastAsia"/>
              </w:rPr>
            </w:pPr>
            <w:r w:rsidRPr="00BE6B92">
              <w:rPr>
                <w:rFonts w:asciiTheme="minorEastAsia" w:eastAsiaTheme="minorEastAsia" w:hAnsiTheme="minorEastAsia" w:hint="eastAsia"/>
              </w:rPr>
              <w:t xml:space="preserve">　　　　　　　　　9件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交通環境</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Borders>
              <w:bottom w:val="single" w:sz="4" w:space="0" w:color="auto"/>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流入車規制のステッカー交付枚数</w:t>
            </w:r>
          </w:p>
        </w:tc>
        <w:tc>
          <w:tcPr>
            <w:tcW w:w="2573" w:type="dxa"/>
            <w:tcBorders>
              <w:bottom w:val="single" w:sz="4" w:space="0" w:color="auto"/>
            </w:tcBorders>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80,468</w:t>
            </w:r>
            <w:r w:rsidRPr="00BE6B92">
              <w:rPr>
                <w:rFonts w:asciiTheme="minorEastAsia" w:eastAsiaTheme="minorEastAsia" w:hAnsiTheme="minorEastAsia" w:hint="eastAsia"/>
              </w:rPr>
              <w:t>枚</w:t>
            </w:r>
          </w:p>
          <w:p w:rsidR="00BE6B92" w:rsidRPr="00BE6B92" w:rsidRDefault="00BE6B92" w:rsidP="00BE6B92">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累計</w:t>
            </w:r>
            <w:r w:rsidRPr="00BE6B92">
              <w:rPr>
                <w:rFonts w:asciiTheme="minorEastAsia" w:eastAsiaTheme="minorEastAsia" w:hAnsiTheme="minorEastAsia" w:hint="eastAsia"/>
                <w:kern w:val="0"/>
              </w:rPr>
              <w:t>1,450,136枚</w:t>
            </w:r>
          </w:p>
        </w:tc>
      </w:tr>
      <w:tr w:rsidR="00BE6B92" w:rsidRPr="00BE6B92" w:rsidTr="00AC3195">
        <w:trPr>
          <w:jc w:val="center"/>
        </w:trPr>
        <w:tc>
          <w:tcPr>
            <w:tcW w:w="1445" w:type="dxa"/>
            <w:gridSpan w:val="2"/>
            <w:vMerge/>
            <w:shd w:val="clear" w:color="auto" w:fill="auto"/>
          </w:tcPr>
          <w:p w:rsidR="00BE6B92" w:rsidRPr="00BE6B92" w:rsidRDefault="00BE6B92" w:rsidP="00AC3195">
            <w:pPr>
              <w:spacing w:line="280" w:lineRule="exact"/>
              <w:rPr>
                <w:rFonts w:asciiTheme="minorEastAsia" w:eastAsiaTheme="minorEastAsia" w:hAnsiTheme="minorEastAsia"/>
              </w:rPr>
            </w:pPr>
          </w:p>
        </w:tc>
        <w:tc>
          <w:tcPr>
            <w:tcW w:w="5629" w:type="dxa"/>
            <w:gridSpan w:val="2"/>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立入検査回数及び立入検査台数</w:t>
            </w:r>
          </w:p>
        </w:tc>
        <w:tc>
          <w:tcPr>
            <w:tcW w:w="2573" w:type="dxa"/>
            <w:shd w:val="clear" w:color="auto" w:fill="auto"/>
          </w:tcPr>
          <w:p w:rsidR="00BE6B92" w:rsidRPr="00BE6B92" w:rsidRDefault="00BE6B92" w:rsidP="00AC3195">
            <w:pPr>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110回</w:t>
            </w:r>
          </w:p>
          <w:p w:rsidR="00BE6B92" w:rsidRPr="00BE6B92" w:rsidRDefault="00BE6B92" w:rsidP="00AC3195">
            <w:pPr>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kern w:val="0"/>
                <w:szCs w:val="21"/>
              </w:rPr>
              <w:t>4,792台</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土壌汚染</w:t>
            </w:r>
          </w:p>
        </w:tc>
      </w:tr>
      <w:tr w:rsidR="00BE6B92" w:rsidRPr="00BE6B92" w:rsidTr="00AC3195">
        <w:trPr>
          <w:trHeight w:val="300"/>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法・条例・自主調査指針に基づく調査報告件数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７件</w:t>
            </w:r>
          </w:p>
        </w:tc>
      </w:tr>
      <w:tr w:rsidR="00BE6B92" w:rsidRPr="00BE6B92" w:rsidTr="00AC3195">
        <w:trPr>
          <w:trHeight w:val="263"/>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土地の形質変更届出件数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45件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化学物質</w:t>
            </w:r>
          </w:p>
        </w:tc>
      </w:tr>
      <w:tr w:rsidR="00BE6B92" w:rsidRPr="00BE6B92" w:rsidTr="00AC3195">
        <w:trPr>
          <w:trHeight w:val="325"/>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jc w:val="left"/>
              <w:rPr>
                <w:rFonts w:asciiTheme="minorEastAsia" w:eastAsiaTheme="minorEastAsia" w:hAnsiTheme="minorEastAsia"/>
              </w:rPr>
            </w:pPr>
            <w:r w:rsidRPr="00BE6B92">
              <w:rPr>
                <w:rFonts w:asciiTheme="minorEastAsia" w:eastAsiaTheme="minorEastAsia" w:hAnsiTheme="minorEastAsia" w:hint="eastAsia"/>
              </w:rPr>
              <w:t>法・条例に基づく排出量等の届出件数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637件</w:t>
            </w:r>
          </w:p>
        </w:tc>
      </w:tr>
      <w:tr w:rsidR="00BE6B92" w:rsidRPr="00BE6B92" w:rsidTr="00AC3195">
        <w:trPr>
          <w:trHeight w:val="238"/>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条例に基づく管理計画及び管理目標の届出件数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188件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廃棄物・リサイクル</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一般廃棄物</w:t>
            </w:r>
          </w:p>
        </w:tc>
        <w:tc>
          <w:tcPr>
            <w:tcW w:w="5629" w:type="dxa"/>
            <w:gridSpan w:val="2"/>
            <w:tcBorders>
              <w:bottom w:val="nil"/>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一般廃棄物処理施設への立入検査件数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30件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Theme="minorEastAsia" w:eastAsiaTheme="minorEastAsia" w:hAnsiTheme="minorEastAsia"/>
              </w:rPr>
            </w:pPr>
          </w:p>
        </w:tc>
        <w:tc>
          <w:tcPr>
            <w:tcW w:w="1425" w:type="dxa"/>
            <w:tcBorders>
              <w:top w:val="nil"/>
            </w:tcBorders>
          </w:tcPr>
          <w:p w:rsidR="00BE6B92" w:rsidRPr="00BE6B92" w:rsidRDefault="00BE6B92" w:rsidP="00AC3195">
            <w:pPr>
              <w:spacing w:line="280" w:lineRule="exact"/>
              <w:rPr>
                <w:rFonts w:asciiTheme="minorEastAsia" w:eastAsiaTheme="minorEastAsia" w:hAnsiTheme="minorEastAsia"/>
              </w:rPr>
            </w:pPr>
          </w:p>
        </w:tc>
        <w:tc>
          <w:tcPr>
            <w:tcW w:w="4204" w:type="dxa"/>
          </w:tcPr>
          <w:p w:rsidR="00BE6B92" w:rsidRPr="00BE6B92" w:rsidRDefault="00BE6B92" w:rsidP="00AC3195">
            <w:pPr>
              <w:spacing w:line="280" w:lineRule="exact"/>
              <w:jc w:val="left"/>
              <w:rPr>
                <w:rFonts w:asciiTheme="minorEastAsia" w:eastAsiaTheme="minorEastAsia" w:hAnsiTheme="minorEastAsia"/>
                <w:szCs w:val="21"/>
              </w:rPr>
            </w:pPr>
            <w:r w:rsidRPr="00BE6B92">
              <w:rPr>
                <w:rFonts w:asciiTheme="minorEastAsia" w:eastAsiaTheme="minorEastAsia" w:hAnsiTheme="minorEastAsia" w:hint="eastAsia"/>
              </w:rPr>
              <w:t>サンプル採取件数（※）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40件</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w:t>
            </w: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産業廃棄物排出事業者等に対する立入検査件数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1,775件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産業廃棄物排出事業者からの報告徴収件数</w:t>
            </w:r>
          </w:p>
        </w:tc>
        <w:tc>
          <w:tcPr>
            <w:tcW w:w="2573" w:type="dxa"/>
          </w:tcPr>
          <w:p w:rsidR="00BE6B92" w:rsidRPr="00BE6B92" w:rsidRDefault="005F1B42" w:rsidP="00AC3195">
            <w:pPr>
              <w:spacing w:line="280" w:lineRule="exact"/>
              <w:jc w:val="right"/>
              <w:rPr>
                <w:rFonts w:asciiTheme="minorEastAsia" w:eastAsiaTheme="minorEastAsia" w:hAnsiTheme="minorEastAsia"/>
              </w:rPr>
            </w:pPr>
            <w:r w:rsidRPr="005F1B42">
              <w:rPr>
                <w:rFonts w:asciiTheme="minorEastAsia" w:eastAsiaTheme="minorEastAsia" w:hAnsiTheme="minorEastAsia" w:hint="eastAsia"/>
              </w:rPr>
              <w:t>16,207</w:t>
            </w:r>
            <w:r w:rsidR="00BE6B92" w:rsidRPr="00BE6B92">
              <w:rPr>
                <w:rFonts w:asciiTheme="minorEastAsia" w:eastAsiaTheme="minorEastAsia" w:hAnsiTheme="minorEastAsia" w:hint="eastAsia"/>
              </w:rPr>
              <w:t>件</w:t>
            </w:r>
          </w:p>
        </w:tc>
      </w:tr>
      <w:tr w:rsidR="00BE6B92" w:rsidRPr="00BE6B92" w:rsidTr="00AC3195">
        <w:trPr>
          <w:trHeight w:val="359"/>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産業廃棄物処理業者等に対する立入検査件数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823件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100件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フロン排出抑制法に基づく登録業者への立入検査件数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50件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フロン排出抑制法に基づく機器管理者への立入検査件数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183件</w:t>
            </w:r>
          </w:p>
        </w:tc>
      </w:tr>
    </w:tbl>
    <w:p w:rsidR="0005430F" w:rsidRDefault="0005430F" w:rsidP="0005430F">
      <w:pPr>
        <w:rPr>
          <w:rFonts w:ascii="HG丸ｺﾞｼｯｸM-PRO" w:eastAsia="HG丸ｺﾞｼｯｸM-PRO" w:hAnsi="HG丸ｺﾞｼｯｸM-PRO"/>
        </w:rPr>
      </w:pPr>
    </w:p>
    <w:p w:rsidR="0005430F" w:rsidRPr="005F3A6F" w:rsidRDefault="0005430F" w:rsidP="0005430F">
      <w:pPr>
        <w:ind w:left="420" w:hangingChars="200" w:hanging="420"/>
        <w:rPr>
          <w:rFonts w:asciiTheme="minorEastAsia" w:eastAsiaTheme="minorEastAsia" w:hAnsiTheme="minorEastAsia"/>
        </w:rPr>
      </w:pPr>
      <w:r w:rsidRPr="005F3A6F">
        <w:rPr>
          <w:rFonts w:asciiTheme="minorEastAsia" w:eastAsiaTheme="minorEastAsia" w:hAnsiTheme="minorEastAsia" w:hint="eastAsia"/>
        </w:rPr>
        <w:t>※　１件の立入検査で複数種類のサンプルを採取している場合があるため、立入検査件数と一致しない。</w:t>
      </w:r>
    </w:p>
    <w:p w:rsidR="0005430F" w:rsidRPr="005F3A6F" w:rsidRDefault="0005430F" w:rsidP="0005430F">
      <w:pPr>
        <w:rPr>
          <w:rFonts w:ascii="HG丸ｺﾞｼｯｸM-PRO" w:eastAsia="HG丸ｺﾞｼｯｸM-PRO" w:hAnsi="HG丸ｺﾞｼｯｸM-PRO"/>
        </w:rPr>
      </w:pPr>
    </w:p>
    <w:p w:rsidR="0005430F" w:rsidRDefault="0005430F" w:rsidP="0005430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1248" behindDoc="0" locked="0" layoutInCell="1" allowOverlap="1" wp14:anchorId="3C1A6C5E" wp14:editId="5CBC2F0F">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Pr>
          <w:rFonts w:ascii="HG丸ｺﾞｼｯｸM-PRO" w:eastAsia="HG丸ｺﾞｼｯｸM-PRO" w:hAnsi="HG丸ｺﾞｼｯｸM-PRO"/>
        </w:rPr>
        <w:br w:type="page"/>
      </w:r>
    </w:p>
    <w:p w:rsidR="0005430F" w:rsidRPr="008A3587" w:rsidRDefault="0005430F" w:rsidP="0005430F">
      <w:pPr>
        <w:rPr>
          <w:rFonts w:ascii="HGS創英角ｺﾞｼｯｸUB" w:eastAsia="HGS創英角ｺﾞｼｯｸUB"/>
          <w:sz w:val="24"/>
        </w:rPr>
      </w:pPr>
      <w:r>
        <w:rPr>
          <w:rFonts w:ascii="HGS創英角ｺﾞｼｯｸUB" w:eastAsia="HGS創英角ｺﾞｼｯｸUB" w:hint="eastAsia"/>
          <w:sz w:val="24"/>
        </w:rPr>
        <w:t>９　その他</w:t>
      </w:r>
    </w:p>
    <w:p w:rsidR="00BE6B92" w:rsidRPr="00440E18" w:rsidRDefault="005A3459"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2015</w:t>
      </w:r>
      <w:r w:rsidR="00BE6B92" w:rsidRPr="00440E18">
        <w:rPr>
          <w:rFonts w:ascii="HG丸ｺﾞｼｯｸM-PRO" w:eastAsia="HG丸ｺﾞｼｯｸM-PRO" w:hAnsi="HG丸ｺﾞｼｯｸM-PRO" w:hint="eastAsia"/>
        </w:rPr>
        <w:t>年度に受け付けた苦情件数については、2014年度に比べて3.6</w:t>
      </w:r>
      <w:r w:rsidRPr="00440E18">
        <w:rPr>
          <w:rFonts w:ascii="HG丸ｺﾞｼｯｸM-PRO" w:eastAsia="HG丸ｺﾞｼｯｸM-PRO" w:hAnsi="HG丸ｺﾞｼｯｸM-PRO" w:hint="eastAsia"/>
        </w:rPr>
        <w:t>％減少</w:t>
      </w:r>
      <w:r w:rsidR="00BE6B92" w:rsidRPr="00440E18">
        <w:rPr>
          <w:rFonts w:ascii="HG丸ｺﾞｼｯｸM-PRO" w:eastAsia="HG丸ｺﾞｼｯｸM-PRO" w:hAnsi="HG丸ｺﾞｼｯｸM-PRO" w:hint="eastAsia"/>
        </w:rPr>
        <w:t>し、最も多い苦情は騒音に関するもので苦情全体の</w:t>
      </w:r>
      <w:r w:rsidR="00775538">
        <w:rPr>
          <w:rFonts w:ascii="HG丸ｺﾞｼｯｸM-PRO" w:eastAsia="HG丸ｺﾞｼｯｸM-PRO" w:hAnsi="HG丸ｺﾞｼｯｸM-PRO" w:hint="eastAsia"/>
        </w:rPr>
        <w:t>39.2</w:t>
      </w:r>
      <w:r w:rsidR="00BE6B92" w:rsidRPr="00440E18">
        <w:rPr>
          <w:rFonts w:ascii="HG丸ｺﾞｼｯｸM-PRO" w:eastAsia="HG丸ｺﾞｼｯｸM-PRO" w:hAnsi="HG丸ｺﾞｼｯｸM-PRO" w:hint="eastAsia"/>
        </w:rPr>
        <w:t>％を占めています。</w:t>
      </w:r>
    </w:p>
    <w:p w:rsidR="0005430F" w:rsidRPr="00B46C08" w:rsidRDefault="00440E18" w:rsidP="0005430F">
      <w:pPr>
        <w:ind w:left="210" w:hangingChars="100" w:hanging="210"/>
        <w:rPr>
          <w:rFonts w:ascii="HG丸ｺﾞｼｯｸM-PRO" w:eastAsia="HG丸ｺﾞｼｯｸM-PRO" w:hAnsi="HG丸ｺﾞｼｯｸM-PRO"/>
        </w:rPr>
      </w:pPr>
      <w:r w:rsidRPr="00440E18">
        <w:rPr>
          <w:noProof/>
        </w:rPr>
        <w:drawing>
          <wp:anchor distT="0" distB="0" distL="114300" distR="114300" simplePos="0" relativeHeight="252017664" behindDoc="0" locked="0" layoutInCell="1" allowOverlap="1">
            <wp:simplePos x="0" y="0"/>
            <wp:positionH relativeFrom="column">
              <wp:posOffset>323850</wp:posOffset>
            </wp:positionH>
            <wp:positionV relativeFrom="paragraph">
              <wp:posOffset>76200</wp:posOffset>
            </wp:positionV>
            <wp:extent cx="5612130" cy="5781675"/>
            <wp:effectExtent l="0" t="0" r="7620" b="9525"/>
            <wp:wrapNone/>
            <wp:docPr id="867328" name="図 8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612130" cy="5781675"/>
                    </a:xfrm>
                    <a:prstGeom prst="rect">
                      <a:avLst/>
                    </a:prstGeom>
                  </pic:spPr>
                </pic:pic>
              </a:graphicData>
            </a:graphic>
            <wp14:sizeRelH relativeFrom="page">
              <wp14:pctWidth>0</wp14:pctWidth>
            </wp14:sizeRelH>
            <wp14:sizeRelV relativeFrom="page">
              <wp14:pctHeight>0</wp14:pctHeight>
            </wp14:sizeRelV>
          </wp:anchor>
        </w:drawing>
      </w:r>
    </w:p>
    <w:p w:rsidR="0005430F" w:rsidRDefault="0005430F" w:rsidP="0005430F">
      <w:pPr>
        <w:jc w:val="center"/>
        <w:rPr>
          <w:rFonts w:asciiTheme="majorEastAsia" w:eastAsiaTheme="majorEastAsia" w:hAnsiTheme="majorEastAsia"/>
          <w:noProof/>
        </w:rPr>
      </w:pPr>
    </w:p>
    <w:p w:rsidR="0005430F" w:rsidRDefault="0005430F" w:rsidP="0005430F">
      <w:pPr>
        <w:jc w:val="center"/>
        <w:rPr>
          <w:rFonts w:asciiTheme="majorEastAsia" w:eastAsiaTheme="majorEastAsia" w:hAnsiTheme="majorEastAsia"/>
        </w:rPr>
      </w:pPr>
    </w:p>
    <w:p w:rsidR="0005430F" w:rsidRDefault="00440E18" w:rsidP="0005430F">
      <w:pPr>
        <w:rPr>
          <w:rFonts w:ascii="HG丸ｺﾞｼｯｸM-PRO" w:eastAsia="HG丸ｺﾞｼｯｸM-PRO" w:hAnsi="HG丸ｺﾞｼｯｸM-PRO"/>
        </w:rPr>
      </w:pPr>
      <w:r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3D3F727" wp14:editId="35BD6F41">
                <wp:simplePos x="0" y="0"/>
                <wp:positionH relativeFrom="column">
                  <wp:posOffset>1628775</wp:posOffset>
                </wp:positionH>
                <wp:positionV relativeFrom="paragraph">
                  <wp:posOffset>5257800</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7329" o:spid="_x0000_s1041" type="#_x0000_t202" style="position:absolute;left:0;text-align:left;margin-left:128.25pt;margin-top:414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" filled="f" stroked="f" strokeweight=".5pt">
                <v:textbox>
                  <w:txbxContent>
                    <w:p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8836C1F" wp14:editId="74D7AA6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9" o:spid="_x0000_s1042"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bj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j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Me45uNkAgAAmAQAAA4AAAAAAAAAAAAAAAAALgIA&#10;AGRycy9lMm9Eb2MueG1sUEsBAi0AFAAGAAgAAAAhAM85yf7jAAAACwEAAA8AAAAAAAAAAAAAAAAA&#10;vgQAAGRycy9kb3ducmV2LnhtbFBLBQYAAAAABAAEAPMAAADOBQ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2A6112">
      <w:headerReference w:type="default" r:id="rId56"/>
      <w:footerReference w:type="even" r:id="rId57"/>
      <w:footerReference w:type="default" r:id="rId58"/>
      <w:pgSz w:w="11906" w:h="16838" w:code="9"/>
      <w:pgMar w:top="1440" w:right="1080" w:bottom="1440" w:left="1080" w:header="851" w:footer="510" w:gutter="0"/>
      <w:pgNumType w:fmt="numberInDash" w:start="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CB0" w:rsidRDefault="00BD1CB0" w:rsidP="00DA0399">
      <w:r>
        <w:separator/>
      </w:r>
    </w:p>
  </w:endnote>
  <w:endnote w:type="continuationSeparator" w:id="0">
    <w:p w:rsidR="00BD1CB0" w:rsidRDefault="00BD1CB0"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08CC" w:rsidRDefault="00CB08C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470273"/>
      <w:docPartObj>
        <w:docPartGallery w:val="Page Numbers (Bottom of Page)"/>
        <w:docPartUnique/>
      </w:docPartObj>
    </w:sdtPr>
    <w:sdtEndPr/>
    <w:sdtContent>
      <w:p w:rsidR="002A6112" w:rsidRDefault="002A6112">
        <w:pPr>
          <w:pStyle w:val="a9"/>
          <w:jc w:val="center"/>
        </w:pPr>
        <w:r>
          <w:fldChar w:fldCharType="begin"/>
        </w:r>
        <w:r>
          <w:instrText>PAGE   \* MERGEFORMAT</w:instrText>
        </w:r>
        <w:r>
          <w:fldChar w:fldCharType="separate"/>
        </w:r>
        <w:r w:rsidR="005077FB" w:rsidRPr="005077FB">
          <w:rPr>
            <w:noProof/>
            <w:lang w:val="ja-JP"/>
          </w:rPr>
          <w:t>-</w:t>
        </w:r>
        <w:r w:rsidR="005077FB">
          <w:rPr>
            <w:noProof/>
          </w:rPr>
          <w:t xml:space="preserve"> 10 -</w:t>
        </w:r>
        <w:r>
          <w:fldChar w:fldCharType="end"/>
        </w:r>
      </w:p>
    </w:sdtContent>
  </w:sdt>
  <w:p w:rsidR="00CB08CC" w:rsidRDefault="00CB08CC">
    <w:pPr>
      <w:pStyle w:val="a9"/>
      <w:ind w:right="360"/>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CB0" w:rsidRDefault="00BD1CB0" w:rsidP="00DA0399">
      <w:r>
        <w:separator/>
      </w:r>
    </w:p>
  </w:footnote>
  <w:footnote w:type="continuationSeparator" w:id="0">
    <w:p w:rsidR="00BD1CB0" w:rsidRDefault="00BD1CB0" w:rsidP="00DA0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216EBF39" wp14:editId="30AAC274">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E6B2E5"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21F2A054" wp14:editId="73FD753A">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D4A31D5"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5D87338B" wp14:editId="26D156E8">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109B21"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1">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3">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5">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2">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3"/>
  </w:num>
  <w:num w:numId="3">
    <w:abstractNumId w:val="6"/>
  </w:num>
  <w:num w:numId="4">
    <w:abstractNumId w:val="32"/>
  </w:num>
  <w:num w:numId="5">
    <w:abstractNumId w:val="18"/>
  </w:num>
  <w:num w:numId="6">
    <w:abstractNumId w:val="11"/>
  </w:num>
  <w:num w:numId="7">
    <w:abstractNumId w:val="29"/>
  </w:num>
  <w:num w:numId="8">
    <w:abstractNumId w:val="35"/>
  </w:num>
  <w:num w:numId="9">
    <w:abstractNumId w:val="17"/>
  </w:num>
  <w:num w:numId="10">
    <w:abstractNumId w:val="21"/>
  </w:num>
  <w:num w:numId="11">
    <w:abstractNumId w:val="27"/>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4"/>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19"/>
  </w:num>
  <w:num w:numId="33">
    <w:abstractNumId w:val="20"/>
  </w:num>
  <w:num w:numId="34">
    <w:abstractNumId w:val="13"/>
  </w:num>
  <w:num w:numId="35">
    <w:abstractNumId w:val="2"/>
  </w:num>
  <w:num w:numId="36">
    <w:abstractNumId w:val="14"/>
  </w:num>
  <w:num w:numId="37">
    <w:abstractNumId w:val="0"/>
  </w:num>
  <w:num w:numId="38">
    <w:abstractNumId w:val="10"/>
  </w:num>
  <w:num w:numId="39">
    <w:abstractNumId w:val="30"/>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4B"/>
    <w:rsid w:val="00001E82"/>
    <w:rsid w:val="00017386"/>
    <w:rsid w:val="000200ED"/>
    <w:rsid w:val="0002240C"/>
    <w:rsid w:val="00022F03"/>
    <w:rsid w:val="00034ED8"/>
    <w:rsid w:val="00035834"/>
    <w:rsid w:val="00044F86"/>
    <w:rsid w:val="0005430F"/>
    <w:rsid w:val="00054FAC"/>
    <w:rsid w:val="00073389"/>
    <w:rsid w:val="00073395"/>
    <w:rsid w:val="00081C2B"/>
    <w:rsid w:val="0008403D"/>
    <w:rsid w:val="00086E79"/>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410CC"/>
    <w:rsid w:val="001455D8"/>
    <w:rsid w:val="001468EC"/>
    <w:rsid w:val="00150F21"/>
    <w:rsid w:val="0015347F"/>
    <w:rsid w:val="00154803"/>
    <w:rsid w:val="00164258"/>
    <w:rsid w:val="00167E4B"/>
    <w:rsid w:val="001803E5"/>
    <w:rsid w:val="00180B23"/>
    <w:rsid w:val="001855E6"/>
    <w:rsid w:val="001908B7"/>
    <w:rsid w:val="00197655"/>
    <w:rsid w:val="001A3829"/>
    <w:rsid w:val="001A6488"/>
    <w:rsid w:val="001B612E"/>
    <w:rsid w:val="001B68F3"/>
    <w:rsid w:val="001B79BB"/>
    <w:rsid w:val="001C1415"/>
    <w:rsid w:val="001C1E05"/>
    <w:rsid w:val="001C1FEC"/>
    <w:rsid w:val="001C2DEC"/>
    <w:rsid w:val="001C73F1"/>
    <w:rsid w:val="001D1D53"/>
    <w:rsid w:val="001D41A3"/>
    <w:rsid w:val="001E2211"/>
    <w:rsid w:val="001E761F"/>
    <w:rsid w:val="001E7A8B"/>
    <w:rsid w:val="001F5989"/>
    <w:rsid w:val="001F7078"/>
    <w:rsid w:val="00204441"/>
    <w:rsid w:val="00210391"/>
    <w:rsid w:val="00215062"/>
    <w:rsid w:val="002153BE"/>
    <w:rsid w:val="00223391"/>
    <w:rsid w:val="002269CE"/>
    <w:rsid w:val="002301E4"/>
    <w:rsid w:val="00244917"/>
    <w:rsid w:val="002462AF"/>
    <w:rsid w:val="002530E2"/>
    <w:rsid w:val="00256597"/>
    <w:rsid w:val="00257396"/>
    <w:rsid w:val="00260D3B"/>
    <w:rsid w:val="002650C0"/>
    <w:rsid w:val="0027113C"/>
    <w:rsid w:val="0027352C"/>
    <w:rsid w:val="0027599B"/>
    <w:rsid w:val="00277C6E"/>
    <w:rsid w:val="00282BA9"/>
    <w:rsid w:val="002951B3"/>
    <w:rsid w:val="00295D45"/>
    <w:rsid w:val="002A11EC"/>
    <w:rsid w:val="002A17ED"/>
    <w:rsid w:val="002A5EA5"/>
    <w:rsid w:val="002A6112"/>
    <w:rsid w:val="002B2366"/>
    <w:rsid w:val="002C2F0A"/>
    <w:rsid w:val="002C4983"/>
    <w:rsid w:val="002D4A37"/>
    <w:rsid w:val="002D622B"/>
    <w:rsid w:val="002F28DF"/>
    <w:rsid w:val="003011CC"/>
    <w:rsid w:val="00305F25"/>
    <w:rsid w:val="00307E40"/>
    <w:rsid w:val="003148A2"/>
    <w:rsid w:val="00322109"/>
    <w:rsid w:val="00322FE5"/>
    <w:rsid w:val="00324F7B"/>
    <w:rsid w:val="00325E7D"/>
    <w:rsid w:val="00333942"/>
    <w:rsid w:val="00343BFC"/>
    <w:rsid w:val="00343F08"/>
    <w:rsid w:val="003620A5"/>
    <w:rsid w:val="00370EDC"/>
    <w:rsid w:val="0037605E"/>
    <w:rsid w:val="003765E3"/>
    <w:rsid w:val="00376853"/>
    <w:rsid w:val="00376A7F"/>
    <w:rsid w:val="00383EFC"/>
    <w:rsid w:val="00385E30"/>
    <w:rsid w:val="0039294C"/>
    <w:rsid w:val="00395B23"/>
    <w:rsid w:val="003A3B48"/>
    <w:rsid w:val="003A6970"/>
    <w:rsid w:val="003A6DFB"/>
    <w:rsid w:val="003B0178"/>
    <w:rsid w:val="003B642D"/>
    <w:rsid w:val="003C01F6"/>
    <w:rsid w:val="003C0ACD"/>
    <w:rsid w:val="003D2009"/>
    <w:rsid w:val="003E0430"/>
    <w:rsid w:val="003E20B3"/>
    <w:rsid w:val="003E6D10"/>
    <w:rsid w:val="003F0B00"/>
    <w:rsid w:val="003F27F6"/>
    <w:rsid w:val="003F361D"/>
    <w:rsid w:val="00401458"/>
    <w:rsid w:val="00405685"/>
    <w:rsid w:val="00406902"/>
    <w:rsid w:val="004145C1"/>
    <w:rsid w:val="00415FCD"/>
    <w:rsid w:val="00417756"/>
    <w:rsid w:val="0042540C"/>
    <w:rsid w:val="00427267"/>
    <w:rsid w:val="0043058D"/>
    <w:rsid w:val="00432483"/>
    <w:rsid w:val="00437246"/>
    <w:rsid w:val="00440E18"/>
    <w:rsid w:val="0044227A"/>
    <w:rsid w:val="0044405D"/>
    <w:rsid w:val="00444854"/>
    <w:rsid w:val="0044529F"/>
    <w:rsid w:val="004502B2"/>
    <w:rsid w:val="00455A07"/>
    <w:rsid w:val="004567C4"/>
    <w:rsid w:val="0046536D"/>
    <w:rsid w:val="004658E6"/>
    <w:rsid w:val="00474EAA"/>
    <w:rsid w:val="00477166"/>
    <w:rsid w:val="00477F91"/>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5818"/>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7547A"/>
    <w:rsid w:val="00584677"/>
    <w:rsid w:val="00587365"/>
    <w:rsid w:val="00593AEA"/>
    <w:rsid w:val="00594642"/>
    <w:rsid w:val="005A3459"/>
    <w:rsid w:val="005A4226"/>
    <w:rsid w:val="005B4311"/>
    <w:rsid w:val="005B632D"/>
    <w:rsid w:val="005C3D49"/>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5453"/>
    <w:rsid w:val="006069B5"/>
    <w:rsid w:val="00607B4E"/>
    <w:rsid w:val="00635598"/>
    <w:rsid w:val="00641ABA"/>
    <w:rsid w:val="006501FB"/>
    <w:rsid w:val="0065065B"/>
    <w:rsid w:val="0066061D"/>
    <w:rsid w:val="00663216"/>
    <w:rsid w:val="00663416"/>
    <w:rsid w:val="006656C1"/>
    <w:rsid w:val="006670FB"/>
    <w:rsid w:val="006675BD"/>
    <w:rsid w:val="00673BC6"/>
    <w:rsid w:val="00674D6B"/>
    <w:rsid w:val="00675A1F"/>
    <w:rsid w:val="00680953"/>
    <w:rsid w:val="00684E9E"/>
    <w:rsid w:val="006874BE"/>
    <w:rsid w:val="0069079E"/>
    <w:rsid w:val="006966ED"/>
    <w:rsid w:val="00696BB8"/>
    <w:rsid w:val="006A3CC0"/>
    <w:rsid w:val="006A3FEB"/>
    <w:rsid w:val="006A40CE"/>
    <w:rsid w:val="006A56AC"/>
    <w:rsid w:val="006B732A"/>
    <w:rsid w:val="006C0974"/>
    <w:rsid w:val="006D3F99"/>
    <w:rsid w:val="006F60A8"/>
    <w:rsid w:val="006F70B9"/>
    <w:rsid w:val="006F7F69"/>
    <w:rsid w:val="007079BC"/>
    <w:rsid w:val="00707F30"/>
    <w:rsid w:val="00712412"/>
    <w:rsid w:val="00714F75"/>
    <w:rsid w:val="00720A33"/>
    <w:rsid w:val="00720D06"/>
    <w:rsid w:val="0073373C"/>
    <w:rsid w:val="007352C8"/>
    <w:rsid w:val="00736CAD"/>
    <w:rsid w:val="00740310"/>
    <w:rsid w:val="007469E7"/>
    <w:rsid w:val="007534AD"/>
    <w:rsid w:val="00756DE3"/>
    <w:rsid w:val="00757DE6"/>
    <w:rsid w:val="00765EBF"/>
    <w:rsid w:val="007663AE"/>
    <w:rsid w:val="007709B4"/>
    <w:rsid w:val="00771AA2"/>
    <w:rsid w:val="00774BD9"/>
    <w:rsid w:val="00775538"/>
    <w:rsid w:val="007774A4"/>
    <w:rsid w:val="00780795"/>
    <w:rsid w:val="00784BB0"/>
    <w:rsid w:val="00784FD7"/>
    <w:rsid w:val="00792F6D"/>
    <w:rsid w:val="00793207"/>
    <w:rsid w:val="0079373F"/>
    <w:rsid w:val="007A1D23"/>
    <w:rsid w:val="007A4EAA"/>
    <w:rsid w:val="007B1E0B"/>
    <w:rsid w:val="007B3B98"/>
    <w:rsid w:val="007B3EB9"/>
    <w:rsid w:val="007B7728"/>
    <w:rsid w:val="007C5D39"/>
    <w:rsid w:val="007C7003"/>
    <w:rsid w:val="007E1888"/>
    <w:rsid w:val="007E3848"/>
    <w:rsid w:val="007E4D6F"/>
    <w:rsid w:val="007E55BB"/>
    <w:rsid w:val="007F07C2"/>
    <w:rsid w:val="007F3285"/>
    <w:rsid w:val="007F379A"/>
    <w:rsid w:val="007F67FF"/>
    <w:rsid w:val="008017A6"/>
    <w:rsid w:val="00815007"/>
    <w:rsid w:val="00820992"/>
    <w:rsid w:val="00820FB8"/>
    <w:rsid w:val="00821999"/>
    <w:rsid w:val="008235A2"/>
    <w:rsid w:val="00826B9A"/>
    <w:rsid w:val="008276A6"/>
    <w:rsid w:val="00850437"/>
    <w:rsid w:val="00850E27"/>
    <w:rsid w:val="00860673"/>
    <w:rsid w:val="008650E7"/>
    <w:rsid w:val="008670A1"/>
    <w:rsid w:val="00871B0F"/>
    <w:rsid w:val="008774C3"/>
    <w:rsid w:val="00881DF8"/>
    <w:rsid w:val="008870D5"/>
    <w:rsid w:val="00895605"/>
    <w:rsid w:val="00896D0B"/>
    <w:rsid w:val="00897D43"/>
    <w:rsid w:val="008A146E"/>
    <w:rsid w:val="008A3587"/>
    <w:rsid w:val="008A3BCC"/>
    <w:rsid w:val="008A5C56"/>
    <w:rsid w:val="008A76DA"/>
    <w:rsid w:val="008B2059"/>
    <w:rsid w:val="008B24C0"/>
    <w:rsid w:val="008B5C8C"/>
    <w:rsid w:val="008B7212"/>
    <w:rsid w:val="008C3CB0"/>
    <w:rsid w:val="008C7570"/>
    <w:rsid w:val="008D1077"/>
    <w:rsid w:val="008D1B4D"/>
    <w:rsid w:val="008E6899"/>
    <w:rsid w:val="008E6DEC"/>
    <w:rsid w:val="00900533"/>
    <w:rsid w:val="00902ECD"/>
    <w:rsid w:val="00906D2C"/>
    <w:rsid w:val="00913C45"/>
    <w:rsid w:val="00920EB0"/>
    <w:rsid w:val="0092332D"/>
    <w:rsid w:val="009273AF"/>
    <w:rsid w:val="0093085C"/>
    <w:rsid w:val="009432FC"/>
    <w:rsid w:val="00947555"/>
    <w:rsid w:val="00954028"/>
    <w:rsid w:val="00954292"/>
    <w:rsid w:val="00957FC5"/>
    <w:rsid w:val="00967193"/>
    <w:rsid w:val="00967591"/>
    <w:rsid w:val="0097182D"/>
    <w:rsid w:val="009737EC"/>
    <w:rsid w:val="009802CD"/>
    <w:rsid w:val="00991DAA"/>
    <w:rsid w:val="00992666"/>
    <w:rsid w:val="00992796"/>
    <w:rsid w:val="009A0B12"/>
    <w:rsid w:val="009A5949"/>
    <w:rsid w:val="009A6531"/>
    <w:rsid w:val="009B46B0"/>
    <w:rsid w:val="009C21E6"/>
    <w:rsid w:val="009C4D07"/>
    <w:rsid w:val="009C6193"/>
    <w:rsid w:val="009D0659"/>
    <w:rsid w:val="009E7F0E"/>
    <w:rsid w:val="009F5A6A"/>
    <w:rsid w:val="009F6D21"/>
    <w:rsid w:val="00A0155F"/>
    <w:rsid w:val="00A070AA"/>
    <w:rsid w:val="00A07C66"/>
    <w:rsid w:val="00A07D5E"/>
    <w:rsid w:val="00A12374"/>
    <w:rsid w:val="00A13D5B"/>
    <w:rsid w:val="00A2530A"/>
    <w:rsid w:val="00A27632"/>
    <w:rsid w:val="00A322BB"/>
    <w:rsid w:val="00A42DD3"/>
    <w:rsid w:val="00A47C71"/>
    <w:rsid w:val="00A53F78"/>
    <w:rsid w:val="00A540D1"/>
    <w:rsid w:val="00A55AFB"/>
    <w:rsid w:val="00A603EF"/>
    <w:rsid w:val="00A62225"/>
    <w:rsid w:val="00A6304B"/>
    <w:rsid w:val="00A63494"/>
    <w:rsid w:val="00A64945"/>
    <w:rsid w:val="00A67CE9"/>
    <w:rsid w:val="00A712B3"/>
    <w:rsid w:val="00A74891"/>
    <w:rsid w:val="00A849F9"/>
    <w:rsid w:val="00AA0DE4"/>
    <w:rsid w:val="00AA2CB8"/>
    <w:rsid w:val="00AA4585"/>
    <w:rsid w:val="00AB352B"/>
    <w:rsid w:val="00AB3D19"/>
    <w:rsid w:val="00AB66C9"/>
    <w:rsid w:val="00AB7385"/>
    <w:rsid w:val="00AC1F41"/>
    <w:rsid w:val="00AC3B6E"/>
    <w:rsid w:val="00AC5A4B"/>
    <w:rsid w:val="00AD7137"/>
    <w:rsid w:val="00AE0051"/>
    <w:rsid w:val="00AE417A"/>
    <w:rsid w:val="00AE4F74"/>
    <w:rsid w:val="00AE7B33"/>
    <w:rsid w:val="00AF009D"/>
    <w:rsid w:val="00AF3756"/>
    <w:rsid w:val="00AF6D48"/>
    <w:rsid w:val="00B000E4"/>
    <w:rsid w:val="00B11089"/>
    <w:rsid w:val="00B2120E"/>
    <w:rsid w:val="00B225EA"/>
    <w:rsid w:val="00B228B5"/>
    <w:rsid w:val="00B35B73"/>
    <w:rsid w:val="00B43DB5"/>
    <w:rsid w:val="00B44E48"/>
    <w:rsid w:val="00B46C08"/>
    <w:rsid w:val="00B5269F"/>
    <w:rsid w:val="00B53BA7"/>
    <w:rsid w:val="00B609DC"/>
    <w:rsid w:val="00B60E10"/>
    <w:rsid w:val="00B6605A"/>
    <w:rsid w:val="00B7329A"/>
    <w:rsid w:val="00B75ECE"/>
    <w:rsid w:val="00B90B9E"/>
    <w:rsid w:val="00B91E4F"/>
    <w:rsid w:val="00BA57AF"/>
    <w:rsid w:val="00BB006F"/>
    <w:rsid w:val="00BB2585"/>
    <w:rsid w:val="00BB2660"/>
    <w:rsid w:val="00BB34E8"/>
    <w:rsid w:val="00BB40D1"/>
    <w:rsid w:val="00BB4F6F"/>
    <w:rsid w:val="00BB63B2"/>
    <w:rsid w:val="00BB79EF"/>
    <w:rsid w:val="00BD19D4"/>
    <w:rsid w:val="00BD1CB0"/>
    <w:rsid w:val="00BE0341"/>
    <w:rsid w:val="00BE1548"/>
    <w:rsid w:val="00BE237E"/>
    <w:rsid w:val="00BE6B92"/>
    <w:rsid w:val="00BF12D9"/>
    <w:rsid w:val="00BF1608"/>
    <w:rsid w:val="00BF616E"/>
    <w:rsid w:val="00BF68E8"/>
    <w:rsid w:val="00C00A1D"/>
    <w:rsid w:val="00C01A0D"/>
    <w:rsid w:val="00C03E45"/>
    <w:rsid w:val="00C07434"/>
    <w:rsid w:val="00C10672"/>
    <w:rsid w:val="00C12D72"/>
    <w:rsid w:val="00C1450E"/>
    <w:rsid w:val="00C16874"/>
    <w:rsid w:val="00C27D93"/>
    <w:rsid w:val="00C349D2"/>
    <w:rsid w:val="00C378C0"/>
    <w:rsid w:val="00C415D9"/>
    <w:rsid w:val="00C43111"/>
    <w:rsid w:val="00C51D06"/>
    <w:rsid w:val="00C530B0"/>
    <w:rsid w:val="00C562B2"/>
    <w:rsid w:val="00C56F7D"/>
    <w:rsid w:val="00C57AE0"/>
    <w:rsid w:val="00C65D45"/>
    <w:rsid w:val="00C70DEF"/>
    <w:rsid w:val="00C84765"/>
    <w:rsid w:val="00C92179"/>
    <w:rsid w:val="00C9719F"/>
    <w:rsid w:val="00CA1E51"/>
    <w:rsid w:val="00CA2749"/>
    <w:rsid w:val="00CA4FDD"/>
    <w:rsid w:val="00CA71FF"/>
    <w:rsid w:val="00CB08CC"/>
    <w:rsid w:val="00CD6E4B"/>
    <w:rsid w:val="00CD78F0"/>
    <w:rsid w:val="00CE6CA3"/>
    <w:rsid w:val="00CF26BC"/>
    <w:rsid w:val="00D04541"/>
    <w:rsid w:val="00D0571B"/>
    <w:rsid w:val="00D074E9"/>
    <w:rsid w:val="00D1018D"/>
    <w:rsid w:val="00D113EA"/>
    <w:rsid w:val="00D14327"/>
    <w:rsid w:val="00D15704"/>
    <w:rsid w:val="00D16A6E"/>
    <w:rsid w:val="00D217BB"/>
    <w:rsid w:val="00D245CD"/>
    <w:rsid w:val="00D3034B"/>
    <w:rsid w:val="00D3369E"/>
    <w:rsid w:val="00D3569A"/>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23FB"/>
    <w:rsid w:val="00DB52B0"/>
    <w:rsid w:val="00DB7AFB"/>
    <w:rsid w:val="00DD255C"/>
    <w:rsid w:val="00DE5E4A"/>
    <w:rsid w:val="00DF29BC"/>
    <w:rsid w:val="00E00D77"/>
    <w:rsid w:val="00E045CD"/>
    <w:rsid w:val="00E04A23"/>
    <w:rsid w:val="00E06B9A"/>
    <w:rsid w:val="00E20FA0"/>
    <w:rsid w:val="00E23C84"/>
    <w:rsid w:val="00E35373"/>
    <w:rsid w:val="00E5253B"/>
    <w:rsid w:val="00E574D8"/>
    <w:rsid w:val="00E63023"/>
    <w:rsid w:val="00E63E47"/>
    <w:rsid w:val="00E65656"/>
    <w:rsid w:val="00E72D47"/>
    <w:rsid w:val="00E73ED5"/>
    <w:rsid w:val="00E74EC6"/>
    <w:rsid w:val="00E754C9"/>
    <w:rsid w:val="00E76DFF"/>
    <w:rsid w:val="00E85F28"/>
    <w:rsid w:val="00E86A49"/>
    <w:rsid w:val="00E90A19"/>
    <w:rsid w:val="00E97C64"/>
    <w:rsid w:val="00EA70CE"/>
    <w:rsid w:val="00EB27AB"/>
    <w:rsid w:val="00EB3A4F"/>
    <w:rsid w:val="00EB3C24"/>
    <w:rsid w:val="00EB52D1"/>
    <w:rsid w:val="00EB52D9"/>
    <w:rsid w:val="00EB73BC"/>
    <w:rsid w:val="00EC38CD"/>
    <w:rsid w:val="00EC5C6D"/>
    <w:rsid w:val="00EC5E1C"/>
    <w:rsid w:val="00EC6172"/>
    <w:rsid w:val="00ED0EBA"/>
    <w:rsid w:val="00ED15D3"/>
    <w:rsid w:val="00ED3641"/>
    <w:rsid w:val="00ED3EBE"/>
    <w:rsid w:val="00ED3F6A"/>
    <w:rsid w:val="00ED666B"/>
    <w:rsid w:val="00ED79E3"/>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824B0"/>
    <w:rsid w:val="00F83F59"/>
    <w:rsid w:val="00F85814"/>
    <w:rsid w:val="00F85E1B"/>
    <w:rsid w:val="00FA6BB2"/>
    <w:rsid w:val="00FB286C"/>
    <w:rsid w:val="00FB4042"/>
    <w:rsid w:val="00FB4E29"/>
    <w:rsid w:val="00FC187D"/>
    <w:rsid w:val="00FC2069"/>
    <w:rsid w:val="00FD1356"/>
    <w:rsid w:val="00FD339A"/>
    <w:rsid w:val="00FD492B"/>
    <w:rsid w:val="00FD5FC5"/>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chart" Target="charts/chart1.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image" Target="media/image35.emf"/><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0.12887393569692043"/>
          <c:w val="0.81082477061570457"/>
          <c:h val="0.75514614661405677"/>
        </c:manualLayout>
      </c:layout>
      <c:barChart>
        <c:barDir val="col"/>
        <c:grouping val="clustered"/>
        <c:varyColors val="0"/>
        <c:ser>
          <c:idx val="0"/>
          <c:order val="0"/>
          <c:spPr>
            <a:ln>
              <a:solidFill>
                <a:schemeClr val="tx2">
                  <a:lumMod val="50000"/>
                </a:schemeClr>
              </a:solidFill>
            </a:ln>
          </c:spPr>
          <c:invertIfNegative val="0"/>
          <c:dLbls>
            <c:txPr>
              <a:bodyPr/>
              <a:lstStyle/>
              <a:p>
                <a:pPr>
                  <a:defRPr sz="800"/>
                </a:pPr>
                <a:endParaRPr lang="ja-JP"/>
              </a:p>
            </c:txPr>
            <c:showLegendKey val="0"/>
            <c:showVal val="1"/>
            <c:showCatName val="0"/>
            <c:showSerName val="0"/>
            <c:showPercent val="0"/>
            <c:showBubbleSize val="0"/>
            <c:showLeaderLines val="0"/>
          </c:dLbls>
          <c:cat>
            <c:numRef>
              <c:f>'H28'!$J$4:$W$4</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'H28'!$J$17:$W$17</c:f>
              <c:numCache>
                <c:formatCode>0.0</c:formatCode>
                <c:ptCount val="14"/>
                <c:pt idx="0">
                  <c:v>2.4445900000000003</c:v>
                </c:pt>
                <c:pt idx="1">
                  <c:v>3.23549</c:v>
                </c:pt>
                <c:pt idx="2">
                  <c:v>4.3939447950000003</c:v>
                </c:pt>
                <c:pt idx="3">
                  <c:v>5.6921960020000002</c:v>
                </c:pt>
                <c:pt idx="4">
                  <c:v>6.9646923420000002</c:v>
                </c:pt>
                <c:pt idx="5">
                  <c:v>8.3116962399999998</c:v>
                </c:pt>
                <c:pt idx="6">
                  <c:v>11.30814614</c:v>
                </c:pt>
                <c:pt idx="7">
                  <c:v>14.2671533</c:v>
                </c:pt>
                <c:pt idx="8">
                  <c:v>17.858333512999998</c:v>
                </c:pt>
                <c:pt idx="9">
                  <c:v>26.538055763000006</c:v>
                </c:pt>
                <c:pt idx="10">
                  <c:v>46.433095586999997</c:v>
                </c:pt>
                <c:pt idx="11">
                  <c:v>64.492416612</c:v>
                </c:pt>
                <c:pt idx="12">
                  <c:v>76.087322</c:v>
                </c:pt>
                <c:pt idx="13" formatCode="#,##0.0;[Red]\-#,##0.0">
                  <c:v>83.2</c:v>
                </c:pt>
              </c:numCache>
            </c:numRef>
          </c:val>
        </c:ser>
        <c:dLbls>
          <c:showLegendKey val="0"/>
          <c:showVal val="0"/>
          <c:showCatName val="0"/>
          <c:showSerName val="0"/>
          <c:showPercent val="0"/>
          <c:showBubbleSize val="0"/>
        </c:dLbls>
        <c:gapWidth val="85"/>
        <c:axId val="170120192"/>
        <c:axId val="167855808"/>
      </c:barChart>
      <c:catAx>
        <c:axId val="170120192"/>
        <c:scaling>
          <c:orientation val="minMax"/>
        </c:scaling>
        <c:delete val="0"/>
        <c:axPos val="b"/>
        <c:numFmt formatCode="General" sourceLinked="1"/>
        <c:majorTickMark val="out"/>
        <c:minorTickMark val="none"/>
        <c:tickLblPos val="nextTo"/>
        <c:txPr>
          <a:bodyPr/>
          <a:lstStyle/>
          <a:p>
            <a:pPr>
              <a:defRPr sz="700"/>
            </a:pPr>
            <a:endParaRPr lang="ja-JP"/>
          </a:p>
        </c:txPr>
        <c:crossAx val="167855808"/>
        <c:crosses val="autoZero"/>
        <c:auto val="1"/>
        <c:lblAlgn val="ctr"/>
        <c:lblOffset val="100"/>
        <c:noMultiLvlLbl val="0"/>
      </c:catAx>
      <c:valAx>
        <c:axId val="167855808"/>
        <c:scaling>
          <c:orientation val="minMax"/>
          <c:max val="100"/>
          <c:min val="0"/>
        </c:scaling>
        <c:delete val="0"/>
        <c:axPos val="l"/>
        <c:majorGridlines/>
        <c:numFmt formatCode="0.0" sourceLinked="1"/>
        <c:majorTickMark val="out"/>
        <c:minorTickMark val="none"/>
        <c:tickLblPos val="nextTo"/>
        <c:spPr>
          <a:ln>
            <a:solidFill>
              <a:schemeClr val="tx1"/>
            </a:solidFill>
          </a:ln>
        </c:spPr>
        <c:txPr>
          <a:bodyPr/>
          <a:lstStyle/>
          <a:p>
            <a:pPr>
              <a:defRPr sz="700"/>
            </a:pPr>
            <a:endParaRPr lang="ja-JP"/>
          </a:p>
        </c:txPr>
        <c:crossAx val="170120192"/>
        <c:crosses val="autoZero"/>
        <c:crossBetween val="between"/>
        <c:majorUnit val="20"/>
        <c:minorUnit val="4"/>
      </c:valAx>
      <c:spPr>
        <a:ln>
          <a:solidFill>
            <a:schemeClr val="tx1"/>
          </a:solid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0.88258</cdr:x>
      <cdr:y>0.91409</cdr:y>
    </cdr:from>
    <cdr:to>
      <cdr:x>0.99025</cdr:x>
      <cdr:y>1</cdr:y>
    </cdr:to>
    <cdr:sp macro="" textlink="">
      <cdr:nvSpPr>
        <cdr:cNvPr id="2" name="テキスト ボックス 1"/>
        <cdr:cNvSpPr txBox="1"/>
      </cdr:nvSpPr>
      <cdr:spPr>
        <a:xfrm xmlns:a="http://schemas.openxmlformats.org/drawingml/2006/main">
          <a:off x="3905709" y="2657359"/>
          <a:ext cx="476474" cy="2497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（年度）</a:t>
          </a:r>
        </a:p>
      </cdr:txBody>
    </cdr:sp>
  </cdr:relSizeAnchor>
  <cdr:relSizeAnchor xmlns:cdr="http://schemas.openxmlformats.org/drawingml/2006/chartDrawing">
    <cdr:from>
      <cdr:x>0</cdr:x>
      <cdr:y>0.02635</cdr:y>
    </cdr:from>
    <cdr:to>
      <cdr:x>0.09357</cdr:x>
      <cdr:y>0.09793</cdr:y>
    </cdr:to>
    <cdr:sp macro="" textlink="">
      <cdr:nvSpPr>
        <cdr:cNvPr id="3" name="テキスト ボックス 1"/>
        <cdr:cNvSpPr txBox="1"/>
      </cdr:nvSpPr>
      <cdr:spPr>
        <a:xfrm xmlns:a="http://schemas.openxmlformats.org/drawingml/2006/main">
          <a:off x="-1561381" y="76609"/>
          <a:ext cx="414068" cy="2080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（万</a:t>
          </a:r>
          <a:r>
            <a:rPr lang="en-US" altLang="ja-JP" sz="900"/>
            <a:t>kW</a:t>
          </a:r>
          <a:r>
            <a:rPr lang="ja-JP" altLang="en-US" sz="90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3.xml><?xml version="1.0" encoding="utf-8"?>
<ds:datastoreItem xmlns:ds="http://schemas.openxmlformats.org/officeDocument/2006/customXml" ds:itemID="{B312AFE8-AE68-4158-9323-713E6DEF5044}">
  <ds:schemaRefs>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CE8C8165-2830-4D3A-83EE-BE34B655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542</Words>
  <Characters>3090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田村　友宣</dc:creator>
  <cp:lastModifiedBy>池田　桂周</cp:lastModifiedBy>
  <cp:revision>16</cp:revision>
  <cp:lastPrinted>2017-09-15T08:12:00Z</cp:lastPrinted>
  <dcterms:created xsi:type="dcterms:W3CDTF">2017-08-23T09:15:00Z</dcterms:created>
  <dcterms:modified xsi:type="dcterms:W3CDTF">2017-09-20T06:34:00Z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