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Default="0097743F" w:rsidP="00101858">
      <w:pPr>
        <w:jc w:val="center"/>
        <w:rPr>
          <w:rFonts w:hint="eastAsia"/>
          <w:b/>
        </w:rPr>
      </w:pPr>
      <w:r w:rsidRPr="00101858">
        <w:rPr>
          <w:rFonts w:hint="eastAsia"/>
          <w:b/>
        </w:rPr>
        <w:t>平成</w:t>
      </w:r>
      <w:r w:rsidRPr="00101858">
        <w:rPr>
          <w:rFonts w:hint="eastAsia"/>
          <w:b/>
        </w:rPr>
        <w:t>26</w:t>
      </w:r>
      <w:r w:rsidRPr="00101858">
        <w:rPr>
          <w:rFonts w:hint="eastAsia"/>
          <w:b/>
        </w:rPr>
        <w:t>年度　第２回　大阪府環境審議会温暖化対策部会議事概要</w:t>
      </w:r>
    </w:p>
    <w:p w:rsidR="0024004E" w:rsidRPr="00101858" w:rsidRDefault="0024004E" w:rsidP="00101858">
      <w:pPr>
        <w:jc w:val="center"/>
        <w:rPr>
          <w:b/>
        </w:rPr>
      </w:pPr>
    </w:p>
    <w:p w:rsidR="0097743F" w:rsidRPr="0024461F" w:rsidRDefault="0097743F" w:rsidP="0024004E">
      <w:pPr>
        <w:pStyle w:val="1"/>
        <w:numPr>
          <w:ilvl w:val="0"/>
          <w:numId w:val="7"/>
        </w:numPr>
        <w:spacing w:before="0"/>
        <w:rPr>
          <w:szCs w:val="22"/>
        </w:rPr>
      </w:pPr>
      <w:r w:rsidRPr="0024461F">
        <w:rPr>
          <w:rFonts w:hint="eastAsia"/>
          <w:szCs w:val="22"/>
        </w:rPr>
        <w:t>と　き：平成２６年７月３０日（水）　午後３時～午後５時</w:t>
      </w:r>
      <w:r w:rsidRPr="0024461F">
        <w:rPr>
          <w:rFonts w:hint="eastAsia"/>
          <w:szCs w:val="22"/>
        </w:rPr>
        <w:t>30</w:t>
      </w:r>
      <w:r w:rsidRPr="0024461F">
        <w:rPr>
          <w:rFonts w:hint="eastAsia"/>
          <w:szCs w:val="22"/>
        </w:rPr>
        <w:t>分</w:t>
      </w:r>
    </w:p>
    <w:p w:rsidR="0097743F" w:rsidRPr="0024461F" w:rsidRDefault="0097743F" w:rsidP="0024004E">
      <w:pPr>
        <w:pStyle w:val="1"/>
        <w:numPr>
          <w:ilvl w:val="0"/>
          <w:numId w:val="7"/>
        </w:numPr>
        <w:spacing w:before="0"/>
        <w:rPr>
          <w:szCs w:val="22"/>
        </w:rPr>
      </w:pPr>
      <w:r w:rsidRPr="0024461F">
        <w:rPr>
          <w:rFonts w:hint="eastAsia"/>
          <w:szCs w:val="22"/>
        </w:rPr>
        <w:t>ところ：大阪府咲洲庁舎３８階会議室</w:t>
      </w:r>
      <w:r w:rsidRPr="0024461F">
        <w:rPr>
          <w:szCs w:val="22"/>
        </w:rPr>
        <w:t xml:space="preserve"> </w:t>
      </w:r>
    </w:p>
    <w:p w:rsidR="0097743F" w:rsidRPr="0024461F" w:rsidRDefault="0097743F" w:rsidP="0024004E">
      <w:pPr>
        <w:pStyle w:val="1"/>
        <w:numPr>
          <w:ilvl w:val="0"/>
          <w:numId w:val="7"/>
        </w:numPr>
        <w:spacing w:before="0"/>
        <w:rPr>
          <w:szCs w:val="22"/>
        </w:rPr>
      </w:pPr>
      <w:r w:rsidRPr="0024461F">
        <w:rPr>
          <w:rFonts w:hint="eastAsia"/>
          <w:szCs w:val="22"/>
        </w:rPr>
        <w:t>議事</w:t>
      </w:r>
    </w:p>
    <w:p w:rsidR="0097743F" w:rsidRPr="0024461F" w:rsidRDefault="0097743F" w:rsidP="0024004E">
      <w:r w:rsidRPr="0024461F">
        <w:rPr>
          <w:rFonts w:hint="eastAsia"/>
        </w:rPr>
        <w:t>（１）地球温暖化対策の検討事項と取組方針について　【資料１】</w:t>
      </w:r>
    </w:p>
    <w:p w:rsidR="0097743F" w:rsidRPr="0024461F" w:rsidRDefault="0097743F" w:rsidP="0024004E">
      <w:r w:rsidRPr="0024461F">
        <w:rPr>
          <w:rFonts w:hint="eastAsia"/>
        </w:rPr>
        <w:t>（２）大規模事業者（産業、業務）に対する省エネルギー対策について　【資料２】</w:t>
      </w:r>
    </w:p>
    <w:p w:rsidR="0097743F" w:rsidRPr="0024461F" w:rsidRDefault="0097743F" w:rsidP="0024004E">
      <w:r w:rsidRPr="0024461F">
        <w:rPr>
          <w:rFonts w:hint="eastAsia"/>
        </w:rPr>
        <w:t>（３）中小事業者における省エネルギー対策について　【資料３】</w:t>
      </w:r>
    </w:p>
    <w:p w:rsidR="0097743F" w:rsidRPr="0024461F" w:rsidRDefault="0097743F" w:rsidP="0024004E">
      <w:r w:rsidRPr="0024461F">
        <w:rPr>
          <w:rFonts w:hint="eastAsia"/>
        </w:rPr>
        <w:t>（４）民生部門における省エネルギー対策について　【資料４】</w:t>
      </w:r>
    </w:p>
    <w:p w:rsidR="0097743F" w:rsidRPr="0024461F" w:rsidRDefault="0097743F" w:rsidP="0024004E">
      <w:r w:rsidRPr="0024461F">
        <w:rPr>
          <w:rFonts w:hint="eastAsia"/>
        </w:rPr>
        <w:t>（５）運輸部門対策等の主な施策と対策指標について　【資料５】</w:t>
      </w:r>
    </w:p>
    <w:p w:rsidR="0097743F" w:rsidRPr="0024461F" w:rsidRDefault="0097743F" w:rsidP="0024004E">
      <w:r w:rsidRPr="0024461F">
        <w:rPr>
          <w:rFonts w:hint="eastAsia"/>
        </w:rPr>
        <w:t>（６）ヒートアイランド対策の検討事項と取組方針について　【資料６】</w:t>
      </w:r>
    </w:p>
    <w:p w:rsidR="0097743F" w:rsidRPr="0024461F" w:rsidRDefault="0097743F" w:rsidP="0024004E">
      <w:r w:rsidRPr="0024461F">
        <w:rPr>
          <w:rFonts w:hint="eastAsia"/>
        </w:rPr>
        <w:t>（７）ヒートアイランド対策指標について　【資料７】</w:t>
      </w:r>
    </w:p>
    <w:p w:rsidR="0097743F" w:rsidRPr="0024461F" w:rsidRDefault="0097743F" w:rsidP="0024004E">
      <w:r w:rsidRPr="0024461F">
        <w:rPr>
          <w:rFonts w:hint="eastAsia"/>
        </w:rPr>
        <w:t>（８）その他</w:t>
      </w:r>
    </w:p>
    <w:p w:rsidR="0097743F" w:rsidRPr="0024461F" w:rsidRDefault="0097743F" w:rsidP="0097743F"/>
    <w:p w:rsidR="0097743F" w:rsidRPr="0024461F" w:rsidRDefault="0097743F" w:rsidP="0024004E">
      <w:pPr>
        <w:pStyle w:val="1"/>
        <w:numPr>
          <w:ilvl w:val="0"/>
          <w:numId w:val="7"/>
        </w:numPr>
        <w:spacing w:before="0" w:line="280" w:lineRule="exact"/>
        <w:rPr>
          <w:szCs w:val="22"/>
        </w:rPr>
      </w:pPr>
      <w:r w:rsidRPr="0024461F">
        <w:rPr>
          <w:rFonts w:hint="eastAsia"/>
          <w:szCs w:val="22"/>
        </w:rPr>
        <w:t>委員からの意見要旨</w:t>
      </w:r>
    </w:p>
    <w:p w:rsidR="0097743F" w:rsidRPr="0024461F" w:rsidRDefault="0097743F" w:rsidP="0024004E">
      <w:pPr>
        <w:pStyle w:val="2"/>
        <w:spacing w:line="320" w:lineRule="exact"/>
        <w:rPr>
          <w:szCs w:val="22"/>
        </w:rPr>
      </w:pPr>
      <w:r w:rsidRPr="0024461F">
        <w:rPr>
          <w:rFonts w:hint="eastAsia"/>
          <w:szCs w:val="22"/>
        </w:rPr>
        <w:t>（１）地球温暖化対策の検討事項と取組方針について【資料１】</w:t>
      </w:r>
    </w:p>
    <w:p w:rsidR="0097743F" w:rsidRPr="0024461F" w:rsidRDefault="0097743F" w:rsidP="0024004E">
      <w:pPr>
        <w:pStyle w:val="3"/>
        <w:spacing w:line="320" w:lineRule="exact"/>
      </w:pPr>
      <w:r w:rsidRPr="0024461F">
        <w:rPr>
          <w:rFonts w:hint="eastAsia"/>
        </w:rPr>
        <w:t xml:space="preserve">A) </w:t>
      </w:r>
      <w:r w:rsidRPr="0024461F">
        <w:rPr>
          <w:rFonts w:hint="eastAsia"/>
        </w:rPr>
        <w:t>地球温暖化への適応策</w:t>
      </w:r>
    </w:p>
    <w:p w:rsidR="0097743F" w:rsidRPr="0024461F" w:rsidRDefault="0097743F" w:rsidP="0024004E">
      <w:pPr>
        <w:spacing w:line="320" w:lineRule="exact"/>
      </w:pPr>
      <w:r w:rsidRPr="0024461F">
        <w:rPr>
          <w:rFonts w:hint="eastAsia"/>
        </w:rPr>
        <w:t>低所得者への熱中症対策については、「省エネルギー」も視野に入れた支援を行ってもらいたい（断熱材の導入や、エアコン買い替えの補助など）。</w:t>
      </w:r>
    </w:p>
    <w:p w:rsidR="0097743F" w:rsidRPr="0024461F" w:rsidRDefault="0097743F" w:rsidP="0024004E">
      <w:pPr>
        <w:pStyle w:val="3"/>
        <w:spacing w:line="320" w:lineRule="exact"/>
      </w:pPr>
      <w:r w:rsidRPr="0024461F">
        <w:rPr>
          <w:rFonts w:hint="eastAsia"/>
        </w:rPr>
        <w:t>B)</w:t>
      </w:r>
      <w:r w:rsidR="00BF4EC3" w:rsidRPr="0024461F">
        <w:rPr>
          <w:rFonts w:hint="eastAsia"/>
        </w:rPr>
        <w:t xml:space="preserve"> </w:t>
      </w:r>
      <w:r w:rsidR="00BF4EC3" w:rsidRPr="0024461F">
        <w:rPr>
          <w:rFonts w:hint="eastAsia"/>
        </w:rPr>
        <w:t>国の</w:t>
      </w:r>
      <w:r w:rsidR="00BF4EC3" w:rsidRPr="0024461F">
        <w:rPr>
          <w:rFonts w:hint="eastAsia"/>
        </w:rPr>
        <w:t>CO2</w:t>
      </w:r>
      <w:r w:rsidR="005874C0">
        <w:rPr>
          <w:rFonts w:hint="eastAsia"/>
        </w:rPr>
        <w:t>削減予算</w:t>
      </w:r>
      <w:r w:rsidR="00BF4EC3" w:rsidRPr="0024461F">
        <w:rPr>
          <w:rFonts w:hint="eastAsia"/>
        </w:rPr>
        <w:t>の有効活用</w:t>
      </w:r>
    </w:p>
    <w:p w:rsidR="0097743F" w:rsidRPr="0024461F" w:rsidRDefault="0097743F" w:rsidP="0024004E">
      <w:pPr>
        <w:spacing w:line="320" w:lineRule="exact"/>
      </w:pPr>
      <w:r w:rsidRPr="0024461F">
        <w:rPr>
          <w:rFonts w:hint="eastAsia"/>
        </w:rPr>
        <w:t>府が抱える問題に対する研究や取組みを行う素地をつくることで、国の動きがあった場合スムーズに対応できると思う。国の予算は費用対効果の高いものに付けられる流れがあり、費用対効果の高いモデル事業を大阪府として取組んでみてはどうか。</w:t>
      </w:r>
    </w:p>
    <w:p w:rsidR="0097743F" w:rsidRPr="0024461F" w:rsidRDefault="0097743F" w:rsidP="0024004E">
      <w:pPr>
        <w:pStyle w:val="2"/>
        <w:spacing w:line="320" w:lineRule="exact"/>
      </w:pPr>
      <w:r w:rsidRPr="0024461F">
        <w:rPr>
          <w:rFonts w:hint="eastAsia"/>
        </w:rPr>
        <w:t>（２）大規模事業者（産業、業務）に対する省エネルギー対策について　【資料２】</w:t>
      </w:r>
    </w:p>
    <w:p w:rsidR="0097743F" w:rsidRPr="0024461F" w:rsidRDefault="0097743F" w:rsidP="0024004E">
      <w:pPr>
        <w:pStyle w:val="3"/>
        <w:spacing w:line="320" w:lineRule="exact"/>
      </w:pPr>
      <w:r w:rsidRPr="0024461F">
        <w:rPr>
          <w:rFonts w:hint="eastAsia"/>
        </w:rPr>
        <w:t>A</w:t>
      </w:r>
      <w:r w:rsidR="005874C0">
        <w:rPr>
          <w:rFonts w:hint="eastAsia"/>
        </w:rPr>
        <w:t>）事業者の評価制度</w:t>
      </w:r>
    </w:p>
    <w:p w:rsidR="0097743F" w:rsidRPr="0024461F" w:rsidRDefault="0097743F" w:rsidP="0024004E">
      <w:pPr>
        <w:pStyle w:val="a3"/>
        <w:numPr>
          <w:ilvl w:val="0"/>
          <w:numId w:val="4"/>
        </w:numPr>
        <w:spacing w:line="320" w:lineRule="exact"/>
      </w:pPr>
      <w:r w:rsidRPr="0024461F">
        <w:rPr>
          <w:rFonts w:hint="eastAsia"/>
        </w:rPr>
        <w:t>アンケートから大規模な事業者でも働きかけの余地があることがわかった。東京都のようにまず基本的な対策を実施したところから評価される方式が望ましいと考える。</w:t>
      </w:r>
    </w:p>
    <w:p w:rsidR="0097743F" w:rsidRPr="0024461F" w:rsidRDefault="0097743F" w:rsidP="0024004E">
      <w:pPr>
        <w:pStyle w:val="a3"/>
        <w:numPr>
          <w:ilvl w:val="0"/>
          <w:numId w:val="4"/>
        </w:numPr>
        <w:spacing w:line="320" w:lineRule="exact"/>
      </w:pPr>
      <w:r w:rsidRPr="0024461F">
        <w:rPr>
          <w:rFonts w:hint="eastAsia"/>
        </w:rPr>
        <w:t>評価項目として運用対策を中心にとあるが設備導入対策についても実施状況をチェックしていくことが必要。</w:t>
      </w:r>
    </w:p>
    <w:p w:rsidR="0024004E" w:rsidRDefault="0097743F" w:rsidP="0024004E">
      <w:pPr>
        <w:pStyle w:val="a3"/>
        <w:numPr>
          <w:ilvl w:val="0"/>
          <w:numId w:val="4"/>
        </w:numPr>
        <w:spacing w:line="320" w:lineRule="exact"/>
        <w:rPr>
          <w:rFonts w:hint="eastAsia"/>
        </w:rPr>
      </w:pPr>
      <w:r w:rsidRPr="0024461F">
        <w:rPr>
          <w:rFonts w:hint="eastAsia"/>
        </w:rPr>
        <w:t>条例の対象となっていない中小事業者に対する評価についても今後の検討課題としてほしい。</w:t>
      </w:r>
      <w:r w:rsidRPr="0024461F">
        <w:rPr>
          <w:rFonts w:hint="eastAsia"/>
        </w:rPr>
        <w:tab/>
      </w:r>
    </w:p>
    <w:p w:rsidR="0097743F" w:rsidRPr="0024461F" w:rsidRDefault="0097743F" w:rsidP="0024004E">
      <w:pPr>
        <w:pStyle w:val="a3"/>
        <w:numPr>
          <w:ilvl w:val="0"/>
          <w:numId w:val="4"/>
        </w:numPr>
        <w:spacing w:line="320" w:lineRule="exact"/>
      </w:pPr>
      <w:r w:rsidRPr="0024461F">
        <w:rPr>
          <w:rFonts w:hint="eastAsia"/>
        </w:rPr>
        <w:t>事業者に対して全体の中で位置付けを示す等、評価の内容をフィードバックして実効性を高めていくことが重要。</w:t>
      </w:r>
    </w:p>
    <w:p w:rsidR="0097743F" w:rsidRPr="0024461F" w:rsidRDefault="0097743F" w:rsidP="0024004E">
      <w:pPr>
        <w:pStyle w:val="a3"/>
        <w:numPr>
          <w:ilvl w:val="0"/>
          <w:numId w:val="3"/>
        </w:numPr>
        <w:spacing w:line="320" w:lineRule="exact"/>
      </w:pPr>
      <w:r w:rsidRPr="0024461F">
        <w:rPr>
          <w:rFonts w:hint="eastAsia"/>
        </w:rPr>
        <w:t>評価制度の導入は特定事業所の対策を進めるうえで重要な提案。是非進めてほしい。</w:t>
      </w:r>
    </w:p>
    <w:p w:rsidR="0097743F" w:rsidRPr="0024461F" w:rsidRDefault="0097743F" w:rsidP="0024004E">
      <w:pPr>
        <w:pStyle w:val="a3"/>
        <w:numPr>
          <w:ilvl w:val="0"/>
          <w:numId w:val="3"/>
        </w:numPr>
        <w:spacing w:line="320" w:lineRule="exact"/>
      </w:pPr>
      <w:r w:rsidRPr="0024461F">
        <w:rPr>
          <w:rFonts w:hint="eastAsia"/>
        </w:rPr>
        <w:t>従来の届出書の内容を省略することなく、評価を導入する方式としてほしい。</w:t>
      </w:r>
      <w:r w:rsidRPr="0024461F">
        <w:rPr>
          <w:rFonts w:hint="eastAsia"/>
        </w:rPr>
        <w:tab/>
      </w:r>
    </w:p>
    <w:p w:rsidR="0097743F" w:rsidRPr="0024461F" w:rsidRDefault="0097743F" w:rsidP="0024004E">
      <w:pPr>
        <w:pStyle w:val="a3"/>
        <w:numPr>
          <w:ilvl w:val="0"/>
          <w:numId w:val="3"/>
        </w:numPr>
        <w:spacing w:line="320" w:lineRule="exact"/>
      </w:pPr>
      <w:r w:rsidRPr="0024461F">
        <w:rPr>
          <w:rFonts w:hint="eastAsia"/>
        </w:rPr>
        <w:lastRenderedPageBreak/>
        <w:t>省エネ法の原単位ベースで年率</w:t>
      </w:r>
      <w:r w:rsidRPr="0024461F">
        <w:rPr>
          <w:rFonts w:hint="eastAsia"/>
        </w:rPr>
        <w:t>1%</w:t>
      </w:r>
      <w:r w:rsidRPr="0024461F">
        <w:rPr>
          <w:rFonts w:hint="eastAsia"/>
        </w:rPr>
        <w:t>以上削減という基準は最低限守るべき評価基準としてほしい。</w:t>
      </w:r>
      <w:r w:rsidRPr="0024461F">
        <w:rPr>
          <w:rFonts w:hint="eastAsia"/>
        </w:rPr>
        <w:tab/>
      </w:r>
    </w:p>
    <w:p w:rsidR="0097743F" w:rsidRPr="0024461F" w:rsidRDefault="0097743F" w:rsidP="0024004E">
      <w:pPr>
        <w:pStyle w:val="a3"/>
        <w:numPr>
          <w:ilvl w:val="0"/>
          <w:numId w:val="3"/>
        </w:numPr>
        <w:spacing w:line="320" w:lineRule="exact"/>
      </w:pPr>
      <w:r w:rsidRPr="0024461F">
        <w:rPr>
          <w:rFonts w:hint="eastAsia"/>
        </w:rPr>
        <w:t>業界によって省エネ対策は異なるので評価基準を丁寧に作る必要があるのではないか。</w:t>
      </w:r>
    </w:p>
    <w:p w:rsidR="009D00D8" w:rsidRPr="0024461F" w:rsidRDefault="0097743F" w:rsidP="0024004E">
      <w:pPr>
        <w:pStyle w:val="a3"/>
        <w:numPr>
          <w:ilvl w:val="0"/>
          <w:numId w:val="3"/>
        </w:numPr>
        <w:spacing w:line="320" w:lineRule="exact"/>
      </w:pPr>
      <w:r w:rsidRPr="0024461F">
        <w:rPr>
          <w:rFonts w:hint="eastAsia"/>
        </w:rPr>
        <w:t>詳細な評価方法案について部会で示してほしい。</w:t>
      </w:r>
    </w:p>
    <w:p w:rsidR="0097743F" w:rsidRPr="0024461F" w:rsidRDefault="0097743F" w:rsidP="0024004E">
      <w:pPr>
        <w:spacing w:line="320" w:lineRule="exact"/>
      </w:pPr>
    </w:p>
    <w:p w:rsidR="0097743F" w:rsidRPr="0024461F" w:rsidRDefault="0097743F" w:rsidP="0024004E">
      <w:pPr>
        <w:pStyle w:val="2"/>
        <w:spacing w:line="320" w:lineRule="exact"/>
        <w:rPr>
          <w:rFonts w:ascii="ＭＳ Ｐ明朝" w:eastAsia="ＭＳ Ｐ明朝" w:hAnsi="ＭＳ Ｐ明朝"/>
          <w:sz w:val="24"/>
          <w:szCs w:val="24"/>
        </w:rPr>
      </w:pPr>
      <w:r w:rsidRPr="0024461F">
        <w:rPr>
          <w:rStyle w:val="20"/>
          <w:rFonts w:hint="eastAsia"/>
        </w:rPr>
        <w:t>（３）中小事業者における省エネルギー対策</w:t>
      </w:r>
      <w:r w:rsidR="005874C0">
        <w:rPr>
          <w:rStyle w:val="20"/>
          <w:rFonts w:hint="eastAsia"/>
        </w:rPr>
        <w:t>について</w:t>
      </w:r>
      <w:r w:rsidRPr="0024461F">
        <w:rPr>
          <w:rStyle w:val="20"/>
          <w:rFonts w:hint="eastAsia"/>
        </w:rPr>
        <w:t xml:space="preserve">　【資料３】</w:t>
      </w:r>
    </w:p>
    <w:p w:rsidR="0097743F" w:rsidRPr="0024461F" w:rsidRDefault="0097743F" w:rsidP="0024004E">
      <w:pPr>
        <w:pStyle w:val="3"/>
        <w:spacing w:line="320" w:lineRule="exact"/>
      </w:pPr>
      <w:r w:rsidRPr="0024461F">
        <w:rPr>
          <w:rFonts w:hint="eastAsia"/>
        </w:rPr>
        <w:t>A)</w:t>
      </w:r>
      <w:r w:rsidR="005874C0">
        <w:rPr>
          <w:rFonts w:hint="eastAsia"/>
        </w:rPr>
        <w:t xml:space="preserve">　省エネ診断</w:t>
      </w:r>
    </w:p>
    <w:p w:rsidR="0097743F" w:rsidRPr="0024461F" w:rsidRDefault="0097743F" w:rsidP="0024004E">
      <w:pPr>
        <w:spacing w:line="320" w:lineRule="exact"/>
      </w:pPr>
      <w:r w:rsidRPr="0024461F">
        <w:rPr>
          <w:rFonts w:hint="eastAsia"/>
        </w:rPr>
        <w:t>省エネ診断は大阪だけではなく兵庫や京都、その他の府県でも取り組みがなされている。現在その実績及び課題が蓄積されているところだと思う。単独よりは、それらの自治体と連携し改善を進めて頂きたい。</w:t>
      </w:r>
    </w:p>
    <w:p w:rsidR="0097743F" w:rsidRPr="0024461F" w:rsidRDefault="0097743F" w:rsidP="0024004E">
      <w:pPr>
        <w:spacing w:line="320" w:lineRule="exact"/>
      </w:pPr>
    </w:p>
    <w:p w:rsidR="0097743F" w:rsidRPr="0024461F" w:rsidRDefault="00766539" w:rsidP="0024004E">
      <w:pPr>
        <w:pStyle w:val="3"/>
        <w:spacing w:line="320" w:lineRule="exact"/>
      </w:pPr>
      <w:r w:rsidRPr="0024461F">
        <w:rPr>
          <w:rFonts w:hint="eastAsia"/>
        </w:rPr>
        <w:t>B</w:t>
      </w:r>
      <w:r w:rsidRPr="0024461F">
        <w:rPr>
          <w:rFonts w:hint="eastAsia"/>
        </w:rPr>
        <w:t>）</w:t>
      </w:r>
      <w:r w:rsidR="0097743F" w:rsidRPr="0024461F">
        <w:rPr>
          <w:rFonts w:hint="eastAsia"/>
        </w:rPr>
        <w:t>中小</w:t>
      </w:r>
      <w:r w:rsidR="005874C0">
        <w:rPr>
          <w:rFonts w:hint="eastAsia"/>
        </w:rPr>
        <w:t>事業者対策</w:t>
      </w:r>
    </w:p>
    <w:p w:rsidR="0024004E" w:rsidRDefault="0097743F" w:rsidP="0024004E">
      <w:pPr>
        <w:pStyle w:val="a3"/>
        <w:numPr>
          <w:ilvl w:val="0"/>
          <w:numId w:val="18"/>
        </w:numPr>
        <w:spacing w:line="320" w:lineRule="exact"/>
        <w:rPr>
          <w:rFonts w:hint="eastAsia"/>
        </w:rPr>
      </w:pPr>
      <w:r w:rsidRPr="0024461F">
        <w:rPr>
          <w:rFonts w:hint="eastAsia"/>
        </w:rPr>
        <w:t>地球温暖化の観点からは、設備投資は意思決定を伴う</w:t>
      </w:r>
      <w:r w:rsidR="005874C0">
        <w:rPr>
          <w:rFonts w:hint="eastAsia"/>
        </w:rPr>
        <w:t>が、エコドライブは、今ある車ですぐできるので、意識を高めて拡大、ステップアップできる</w:t>
      </w:r>
      <w:r w:rsidRPr="0024461F">
        <w:rPr>
          <w:rFonts w:hint="eastAsia"/>
        </w:rPr>
        <w:t>。</w:t>
      </w:r>
    </w:p>
    <w:p w:rsidR="0024004E" w:rsidRDefault="005874C0" w:rsidP="0024004E">
      <w:pPr>
        <w:pStyle w:val="a3"/>
        <w:numPr>
          <w:ilvl w:val="0"/>
          <w:numId w:val="18"/>
        </w:numPr>
        <w:spacing w:line="320" w:lineRule="exact"/>
        <w:rPr>
          <w:rFonts w:hint="eastAsia"/>
        </w:rPr>
      </w:pPr>
      <w:r>
        <w:rPr>
          <w:rFonts w:hint="eastAsia"/>
        </w:rPr>
        <w:t>昨年の表彰制度で</w:t>
      </w:r>
      <w:r w:rsidR="00101858">
        <w:rPr>
          <w:rFonts w:hint="eastAsia"/>
        </w:rPr>
        <w:t>は</w:t>
      </w:r>
      <w:r w:rsidR="00766539" w:rsidRPr="0024461F">
        <w:rPr>
          <w:rFonts w:hint="eastAsia"/>
        </w:rPr>
        <w:t>中小事業者の応募が１</w:t>
      </w:r>
      <w:r w:rsidR="0097743F" w:rsidRPr="0024461F">
        <w:rPr>
          <w:rFonts w:hint="eastAsia"/>
        </w:rPr>
        <w:t>件あったとのこ</w:t>
      </w:r>
      <w:r>
        <w:rPr>
          <w:rFonts w:hint="eastAsia"/>
        </w:rPr>
        <w:t>とだが、今の枠組みで可能だと思われるので、中小</w:t>
      </w:r>
      <w:r w:rsidR="00766539" w:rsidRPr="0024461F">
        <w:rPr>
          <w:rFonts w:hint="eastAsia"/>
        </w:rPr>
        <w:t>事業者をこれまで以上に</w:t>
      </w:r>
      <w:r w:rsidR="0097743F" w:rsidRPr="0024461F">
        <w:rPr>
          <w:rFonts w:hint="eastAsia"/>
        </w:rPr>
        <w:t>表彰していって欲しい。</w:t>
      </w:r>
    </w:p>
    <w:p w:rsidR="0097743F" w:rsidRPr="0024461F" w:rsidRDefault="0097743F" w:rsidP="0024004E">
      <w:pPr>
        <w:pStyle w:val="a3"/>
        <w:numPr>
          <w:ilvl w:val="0"/>
          <w:numId w:val="18"/>
        </w:numPr>
        <w:spacing w:line="320" w:lineRule="exact"/>
      </w:pPr>
      <w:r w:rsidRPr="0024461F">
        <w:rPr>
          <w:rFonts w:hint="eastAsia"/>
        </w:rPr>
        <w:t>評価の見せ方として、頑張っている中小事業者を特定事業者だけでなく評価してほしい。</w:t>
      </w:r>
    </w:p>
    <w:p w:rsidR="00766539" w:rsidRPr="0024461F" w:rsidRDefault="0097743F" w:rsidP="0024004E">
      <w:pPr>
        <w:pStyle w:val="2"/>
        <w:spacing w:line="320" w:lineRule="exact"/>
      </w:pPr>
      <w:r w:rsidRPr="0024461F">
        <w:rPr>
          <w:rFonts w:hint="eastAsia"/>
        </w:rPr>
        <w:t>（４）民生部門における省エネルギー対策について　【資料４】</w:t>
      </w:r>
    </w:p>
    <w:p w:rsidR="0024004E" w:rsidRDefault="0097743F" w:rsidP="0024004E">
      <w:pPr>
        <w:pStyle w:val="3"/>
        <w:spacing w:line="320" w:lineRule="exact"/>
        <w:rPr>
          <w:rFonts w:hint="eastAsia"/>
        </w:rPr>
      </w:pPr>
      <w:r w:rsidRPr="0024461F">
        <w:rPr>
          <w:rFonts w:hint="eastAsia"/>
        </w:rPr>
        <w:t xml:space="preserve">A) </w:t>
      </w:r>
      <w:r w:rsidRPr="0024461F">
        <w:rPr>
          <w:rFonts w:hint="eastAsia"/>
        </w:rPr>
        <w:t>家庭部門</w:t>
      </w:r>
    </w:p>
    <w:p w:rsidR="0097743F" w:rsidRPr="0024461F" w:rsidRDefault="005874C0" w:rsidP="0024004E">
      <w:pPr>
        <w:pStyle w:val="3"/>
        <w:numPr>
          <w:ilvl w:val="0"/>
          <w:numId w:val="19"/>
        </w:numPr>
        <w:spacing w:line="320" w:lineRule="exact"/>
      </w:pPr>
      <w:r>
        <w:rPr>
          <w:rFonts w:hint="eastAsia"/>
        </w:rPr>
        <w:t>１人</w:t>
      </w:r>
      <w:r w:rsidR="00766539" w:rsidRPr="0024461F">
        <w:rPr>
          <w:rFonts w:hint="eastAsia"/>
        </w:rPr>
        <w:t>あたりのエネルギー使用を対策指標とするというが、世帯人数の減少を考慮し、補正できないか。</w:t>
      </w:r>
    </w:p>
    <w:p w:rsidR="0097743F" w:rsidRPr="0024461F" w:rsidRDefault="005874C0" w:rsidP="0024004E">
      <w:pPr>
        <w:pStyle w:val="a3"/>
        <w:numPr>
          <w:ilvl w:val="0"/>
          <w:numId w:val="10"/>
        </w:numPr>
        <w:spacing w:line="320" w:lineRule="exact"/>
      </w:pPr>
      <w:r>
        <w:rPr>
          <w:rFonts w:hint="eastAsia"/>
        </w:rPr>
        <w:t>今後の方向性</w:t>
      </w:r>
      <w:r w:rsidR="0097743F" w:rsidRPr="0024461F">
        <w:rPr>
          <w:rFonts w:hint="eastAsia"/>
        </w:rPr>
        <w:t>は、網羅的に書かれていて良い</w:t>
      </w:r>
      <w:r>
        <w:rPr>
          <w:rFonts w:hint="eastAsia"/>
        </w:rPr>
        <w:t>。エアコン・冷蔵庫は効率が頭打ちで、無理に推し進める必要はない。</w:t>
      </w:r>
      <w:r w:rsidR="0097743F" w:rsidRPr="0024461F">
        <w:rPr>
          <w:rFonts w:hint="eastAsia"/>
        </w:rPr>
        <w:t>一方で給湯機器は、エコキュートに対して旧式の電気温水器、ガスについても旧式がある</w:t>
      </w:r>
      <w:r>
        <w:rPr>
          <w:rFonts w:hint="eastAsia"/>
        </w:rPr>
        <w:t>｡</w:t>
      </w:r>
      <w:r w:rsidRPr="0024461F">
        <w:rPr>
          <w:rFonts w:hint="eastAsia"/>
        </w:rPr>
        <w:t>家庭の電気消費量の４％と大きく、</w:t>
      </w:r>
      <w:r w:rsidR="00101858">
        <w:rPr>
          <w:rFonts w:hint="eastAsia"/>
        </w:rPr>
        <w:t>これからは、買い替えも含めて</w:t>
      </w:r>
      <w:r w:rsidR="0097743F" w:rsidRPr="0024461F">
        <w:rPr>
          <w:rFonts w:hint="eastAsia"/>
        </w:rPr>
        <w:t>重点的に転換を図る必要がある。</w:t>
      </w:r>
    </w:p>
    <w:p w:rsidR="0024004E" w:rsidRDefault="0097743F" w:rsidP="0024004E">
      <w:pPr>
        <w:pStyle w:val="a3"/>
        <w:numPr>
          <w:ilvl w:val="0"/>
          <w:numId w:val="10"/>
        </w:numPr>
        <w:spacing w:line="320" w:lineRule="exact"/>
        <w:rPr>
          <w:rFonts w:hint="eastAsia"/>
        </w:rPr>
      </w:pPr>
      <w:r w:rsidRPr="0024461F">
        <w:rPr>
          <w:rFonts w:hint="eastAsia"/>
        </w:rPr>
        <w:t>（</w:t>
      </w:r>
      <w:r w:rsidR="005874C0">
        <w:rPr>
          <w:rFonts w:hint="eastAsia"/>
        </w:rPr>
        <w:t>１人</w:t>
      </w:r>
      <w:r w:rsidR="00766539" w:rsidRPr="0024461F">
        <w:rPr>
          <w:rFonts w:hint="eastAsia"/>
        </w:rPr>
        <w:t>あたりのエネルギー使用を指標とするという点について</w:t>
      </w:r>
      <w:r w:rsidRPr="0024461F">
        <w:rPr>
          <w:rFonts w:hint="eastAsia"/>
        </w:rPr>
        <w:t>）個人的には、この指標は挑戦的な新しい取り組みであると思う。１世帯に複数人数で住んだほうが効率が良いというソフト的な提案まで踏み込んでいるので、この指標でチャレンジしてもらいたい。</w:t>
      </w:r>
    </w:p>
    <w:p w:rsidR="0097743F" w:rsidRPr="0024461F" w:rsidRDefault="005874C0" w:rsidP="0024004E">
      <w:pPr>
        <w:pStyle w:val="a3"/>
        <w:numPr>
          <w:ilvl w:val="0"/>
          <w:numId w:val="10"/>
        </w:numPr>
        <w:spacing w:line="320" w:lineRule="exact"/>
      </w:pPr>
      <w:r>
        <w:rPr>
          <w:rFonts w:hint="eastAsia"/>
        </w:rPr>
        <w:t>私も</w:t>
      </w:r>
      <w:r w:rsidR="0097743F" w:rsidRPr="0024461F">
        <w:rPr>
          <w:rFonts w:hint="eastAsia"/>
        </w:rPr>
        <w:t>この指標は賛成だ。今後高齢者の住宅も増えてくるため値的にも少なくなるかもしれない。精査しながら評価して頂きたい。</w:t>
      </w:r>
    </w:p>
    <w:p w:rsidR="0097743F" w:rsidRPr="0024461F" w:rsidRDefault="0097743F" w:rsidP="0024004E">
      <w:pPr>
        <w:pStyle w:val="3"/>
        <w:numPr>
          <w:ilvl w:val="0"/>
          <w:numId w:val="16"/>
        </w:numPr>
        <w:spacing w:line="320" w:lineRule="exact"/>
      </w:pPr>
      <w:r w:rsidRPr="0024461F">
        <w:rPr>
          <w:rFonts w:hint="eastAsia"/>
        </w:rPr>
        <w:t>業務部門</w:t>
      </w:r>
    </w:p>
    <w:p w:rsidR="0097743F" w:rsidRPr="0024461F" w:rsidRDefault="0097743F" w:rsidP="0024004E">
      <w:pPr>
        <w:pStyle w:val="a3"/>
        <w:numPr>
          <w:ilvl w:val="0"/>
          <w:numId w:val="13"/>
        </w:numPr>
        <w:spacing w:line="320" w:lineRule="exact"/>
      </w:pPr>
      <w:r w:rsidRPr="0024461F">
        <w:rPr>
          <w:rFonts w:hint="eastAsia"/>
        </w:rPr>
        <w:t>大阪の状況を見ると、オーナー・テナント対策は、非常に重要だと考えている。事業者評価制度で評価項目を作ってもらいたい。</w:t>
      </w:r>
    </w:p>
    <w:p w:rsidR="0097743F" w:rsidRPr="0024461F" w:rsidRDefault="0097743F" w:rsidP="0024004E">
      <w:pPr>
        <w:pStyle w:val="a3"/>
        <w:numPr>
          <w:ilvl w:val="0"/>
          <w:numId w:val="13"/>
        </w:numPr>
        <w:spacing w:line="320" w:lineRule="exact"/>
      </w:pPr>
      <w:r w:rsidRPr="0024461F">
        <w:rPr>
          <w:rFonts w:hint="eastAsia"/>
        </w:rPr>
        <w:lastRenderedPageBreak/>
        <w:t>東京都では、排出量取引がクローズアップされているが、オーナーが投資して改修しないと排出量は減らないし、逆にテナントが使い放題だと減らない。一定規模のオーナーとテナントの協議会を設置させて、それぞれが対策をとる仕組みを作っているので、制度とリンクして欲しい。</w:t>
      </w:r>
    </w:p>
    <w:p w:rsidR="0097743F" w:rsidRPr="0024461F" w:rsidRDefault="0097743F" w:rsidP="0024004E">
      <w:pPr>
        <w:pStyle w:val="3"/>
        <w:numPr>
          <w:ilvl w:val="0"/>
          <w:numId w:val="16"/>
        </w:numPr>
        <w:spacing w:line="320" w:lineRule="exact"/>
      </w:pPr>
      <w:r w:rsidRPr="0024461F">
        <w:rPr>
          <w:rFonts w:hint="eastAsia"/>
        </w:rPr>
        <w:t>その他</w:t>
      </w:r>
    </w:p>
    <w:p w:rsidR="0097743F" w:rsidRPr="00101858" w:rsidRDefault="00101858" w:rsidP="0024004E">
      <w:pPr>
        <w:spacing w:line="320" w:lineRule="exact"/>
      </w:pPr>
      <w:r>
        <w:rPr>
          <w:rFonts w:hint="eastAsia"/>
        </w:rPr>
        <w:t>民生と中小事業者では</w:t>
      </w:r>
      <w:r w:rsidR="005874C0">
        <w:rPr>
          <w:rFonts w:hint="eastAsia"/>
        </w:rPr>
        <w:t>対策等が</w:t>
      </w:r>
      <w:r w:rsidR="0097743F" w:rsidRPr="0024461F">
        <w:rPr>
          <w:rFonts w:hint="eastAsia"/>
        </w:rPr>
        <w:t>重複しているため計画に記載する際は、整理が必要である。</w:t>
      </w:r>
    </w:p>
    <w:p w:rsidR="00766539" w:rsidRPr="0024461F" w:rsidRDefault="0097743F" w:rsidP="0024004E">
      <w:pPr>
        <w:pStyle w:val="2"/>
        <w:spacing w:line="320" w:lineRule="exact"/>
      </w:pPr>
      <w:r w:rsidRPr="0024461F">
        <w:rPr>
          <w:rFonts w:hint="eastAsia"/>
        </w:rPr>
        <w:t>（５）運輸部門対策等の主な施策と対策指標について【資料５】</w:t>
      </w:r>
    </w:p>
    <w:p w:rsidR="0097743F" w:rsidRPr="0024461F" w:rsidRDefault="0097743F" w:rsidP="0024004E">
      <w:pPr>
        <w:pStyle w:val="3"/>
        <w:spacing w:line="320" w:lineRule="exact"/>
      </w:pPr>
      <w:r w:rsidRPr="0024461F">
        <w:rPr>
          <w:rFonts w:hint="eastAsia"/>
        </w:rPr>
        <w:t xml:space="preserve">A) </w:t>
      </w:r>
      <w:r w:rsidRPr="0024461F">
        <w:rPr>
          <w:rFonts w:hint="eastAsia"/>
        </w:rPr>
        <w:t>運輸対策</w:t>
      </w:r>
    </w:p>
    <w:p w:rsidR="0097743F" w:rsidRPr="0024461F" w:rsidRDefault="005874C0" w:rsidP="0024004E">
      <w:pPr>
        <w:pStyle w:val="a3"/>
        <w:numPr>
          <w:ilvl w:val="0"/>
          <w:numId w:val="20"/>
        </w:numPr>
        <w:spacing w:line="320" w:lineRule="exact"/>
      </w:pPr>
      <w:r>
        <w:rPr>
          <w:rFonts w:hint="eastAsia"/>
        </w:rPr>
        <w:t>市町村ごとに地元で病院や、</w:t>
      </w:r>
      <w:r w:rsidR="004C2134" w:rsidRPr="0024461F">
        <w:rPr>
          <w:rFonts w:hint="eastAsia"/>
        </w:rPr>
        <w:t>店に行けるなど</w:t>
      </w:r>
      <w:r>
        <w:rPr>
          <w:rFonts w:hint="eastAsia"/>
        </w:rPr>
        <w:t>、</w:t>
      </w:r>
      <w:r w:rsidR="004C2134" w:rsidRPr="0024461F">
        <w:rPr>
          <w:rFonts w:hint="eastAsia"/>
        </w:rPr>
        <w:t>地域で完結し、移動距離を少なくする街づくりを交通対策とは別に行なう必要がある。</w:t>
      </w:r>
    </w:p>
    <w:p w:rsidR="0097743F" w:rsidRPr="0024461F" w:rsidRDefault="0097743F" w:rsidP="0024004E">
      <w:pPr>
        <w:pStyle w:val="a3"/>
        <w:numPr>
          <w:ilvl w:val="0"/>
          <w:numId w:val="12"/>
        </w:numPr>
        <w:spacing w:line="320" w:lineRule="exact"/>
      </w:pPr>
      <w:r w:rsidRPr="0024461F">
        <w:rPr>
          <w:rFonts w:hint="eastAsia"/>
        </w:rPr>
        <w:t>エコドライブの事業所向け施策があってもいいのでは。</w:t>
      </w:r>
    </w:p>
    <w:p w:rsidR="00766539" w:rsidRPr="0024461F" w:rsidRDefault="0097743F" w:rsidP="0024004E">
      <w:pPr>
        <w:pStyle w:val="a3"/>
        <w:numPr>
          <w:ilvl w:val="0"/>
          <w:numId w:val="12"/>
        </w:numPr>
        <w:spacing w:line="320" w:lineRule="exact"/>
      </w:pPr>
      <w:r w:rsidRPr="0024461F">
        <w:rPr>
          <w:rFonts w:hint="eastAsia"/>
        </w:rPr>
        <w:t>主な施策の公共交通の利用促進にモビリティマネジメントという施策を取り込んでいただきたい。</w:t>
      </w:r>
    </w:p>
    <w:p w:rsidR="0097743F" w:rsidRPr="0024461F" w:rsidRDefault="0097743F" w:rsidP="0024004E">
      <w:pPr>
        <w:pStyle w:val="3"/>
        <w:spacing w:line="320" w:lineRule="exact"/>
      </w:pPr>
      <w:r w:rsidRPr="0024461F">
        <w:rPr>
          <w:rFonts w:hint="eastAsia"/>
        </w:rPr>
        <w:t>B)</w:t>
      </w:r>
      <w:r w:rsidR="00766539" w:rsidRPr="0024461F">
        <w:rPr>
          <w:rFonts w:hint="eastAsia"/>
        </w:rPr>
        <w:t xml:space="preserve"> </w:t>
      </w:r>
      <w:r w:rsidRPr="0024461F">
        <w:rPr>
          <w:rFonts w:hint="eastAsia"/>
        </w:rPr>
        <w:t>廃棄物対策</w:t>
      </w:r>
    </w:p>
    <w:p w:rsidR="00766539" w:rsidRPr="0024461F" w:rsidRDefault="0097743F" w:rsidP="0024004E">
      <w:pPr>
        <w:spacing w:line="320" w:lineRule="exact"/>
      </w:pPr>
      <w:r w:rsidRPr="0024461F">
        <w:rPr>
          <w:rFonts w:hint="eastAsia"/>
        </w:rPr>
        <w:t>リサイクル率よりは、発生量の削減を入れる。産業廃棄物の削減も入れるべき。</w:t>
      </w:r>
    </w:p>
    <w:p w:rsidR="0097743F" w:rsidRPr="0024461F" w:rsidRDefault="0097743F" w:rsidP="0024004E">
      <w:pPr>
        <w:pStyle w:val="3"/>
        <w:numPr>
          <w:ilvl w:val="0"/>
          <w:numId w:val="17"/>
        </w:numPr>
        <w:spacing w:line="320" w:lineRule="exact"/>
      </w:pPr>
      <w:r w:rsidRPr="0024461F">
        <w:rPr>
          <w:rFonts w:hint="eastAsia"/>
        </w:rPr>
        <w:t>再生可能エネルギー</w:t>
      </w:r>
    </w:p>
    <w:p w:rsidR="004C2134" w:rsidRPr="0024461F" w:rsidRDefault="004C2134" w:rsidP="0024004E">
      <w:pPr>
        <w:pStyle w:val="a3"/>
        <w:numPr>
          <w:ilvl w:val="0"/>
          <w:numId w:val="21"/>
        </w:numPr>
        <w:spacing w:line="320" w:lineRule="exact"/>
      </w:pPr>
      <w:r w:rsidRPr="0024461F">
        <w:rPr>
          <w:rFonts w:hint="eastAsia"/>
        </w:rPr>
        <w:t>電気温水器からヒートポンプ式電気給湯機に変える施策を入れることができるのでは。</w:t>
      </w:r>
    </w:p>
    <w:p w:rsidR="004C2134" w:rsidRPr="0024461F" w:rsidRDefault="005874C0" w:rsidP="0024004E">
      <w:pPr>
        <w:pStyle w:val="a3"/>
        <w:numPr>
          <w:ilvl w:val="0"/>
          <w:numId w:val="21"/>
        </w:numPr>
        <w:spacing w:line="320" w:lineRule="exact"/>
      </w:pPr>
      <w:r>
        <w:rPr>
          <w:rFonts w:hint="eastAsia"/>
        </w:rPr>
        <w:t>エネルギー総合効率の高いコジェネを施策に入れて</w:t>
      </w:r>
      <w:r w:rsidR="00101858">
        <w:rPr>
          <w:rFonts w:hint="eastAsia"/>
        </w:rPr>
        <w:t>ほ</w:t>
      </w:r>
      <w:r>
        <w:rPr>
          <w:rFonts w:hint="eastAsia"/>
        </w:rPr>
        <w:t>しい</w:t>
      </w:r>
      <w:r w:rsidR="004C2134" w:rsidRPr="0024461F">
        <w:rPr>
          <w:rFonts w:hint="eastAsia"/>
        </w:rPr>
        <w:t>。</w:t>
      </w:r>
    </w:p>
    <w:p w:rsidR="0097743F" w:rsidRPr="0024461F" w:rsidRDefault="0097743F" w:rsidP="0024004E">
      <w:pPr>
        <w:pStyle w:val="2"/>
        <w:spacing w:line="320" w:lineRule="exact"/>
      </w:pPr>
      <w:r w:rsidRPr="0024461F">
        <w:rPr>
          <w:rFonts w:hint="eastAsia"/>
        </w:rPr>
        <w:t>（６）ヒートアイランド対策の検討事項と取組方針について【資料６】</w:t>
      </w:r>
    </w:p>
    <w:p w:rsidR="0024461F" w:rsidRPr="0024461F" w:rsidRDefault="0024461F" w:rsidP="0024004E">
      <w:pPr>
        <w:spacing w:line="320" w:lineRule="exact"/>
      </w:pPr>
      <w:r w:rsidRPr="0024461F">
        <w:rPr>
          <w:rFonts w:hint="eastAsia"/>
        </w:rPr>
        <w:t>【水野部会長】</w:t>
      </w:r>
    </w:p>
    <w:p w:rsidR="0024461F" w:rsidRPr="0024461F" w:rsidRDefault="0024461F" w:rsidP="0024004E">
      <w:pPr>
        <w:spacing w:line="320" w:lineRule="exact"/>
      </w:pPr>
      <w:r w:rsidRPr="0024461F">
        <w:rPr>
          <w:rFonts w:hint="eastAsia"/>
        </w:rPr>
        <w:t>ヒート対策についての具体的な書き方については次回第３回部会で検討する。</w:t>
      </w:r>
    </w:p>
    <w:p w:rsidR="0097743F" w:rsidRDefault="0097743F" w:rsidP="0024004E">
      <w:pPr>
        <w:pStyle w:val="2"/>
        <w:spacing w:line="320" w:lineRule="exact"/>
      </w:pPr>
      <w:r w:rsidRPr="0024461F">
        <w:rPr>
          <w:rFonts w:hint="eastAsia"/>
        </w:rPr>
        <w:t>（７）ヒートアイランド対策指標について【資料７】</w:t>
      </w:r>
      <w:bookmarkStart w:id="0" w:name="_GoBack"/>
      <w:bookmarkEnd w:id="0"/>
    </w:p>
    <w:p w:rsidR="0024461F" w:rsidRPr="0024461F" w:rsidRDefault="005874C0" w:rsidP="0024004E">
      <w:pPr>
        <w:spacing w:line="320" w:lineRule="exact"/>
      </w:pPr>
      <w:r>
        <w:rPr>
          <w:rFonts w:hint="eastAsia"/>
        </w:rPr>
        <w:t>意見等、</w:t>
      </w:r>
      <w:r w:rsidR="0024461F">
        <w:rPr>
          <w:rFonts w:hint="eastAsia"/>
        </w:rPr>
        <w:t>特になし。</w:t>
      </w:r>
    </w:p>
    <w:p w:rsidR="0097743F" w:rsidRPr="0024461F" w:rsidRDefault="0097743F" w:rsidP="0024004E">
      <w:pPr>
        <w:spacing w:line="280" w:lineRule="exact"/>
      </w:pPr>
    </w:p>
    <w:p w:rsidR="0097743F" w:rsidRPr="0024461F" w:rsidRDefault="0097743F" w:rsidP="0024004E">
      <w:pPr>
        <w:spacing w:line="280" w:lineRule="exact"/>
      </w:pPr>
    </w:p>
    <w:sectPr w:rsidR="0097743F" w:rsidRPr="002446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0C" w:rsidRDefault="007F130C" w:rsidP="005874C0">
      <w:r>
        <w:separator/>
      </w:r>
    </w:p>
  </w:endnote>
  <w:endnote w:type="continuationSeparator" w:id="0">
    <w:p w:rsidR="007F130C" w:rsidRDefault="007F130C"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0C" w:rsidRDefault="007F130C" w:rsidP="005874C0">
      <w:r>
        <w:separator/>
      </w:r>
    </w:p>
  </w:footnote>
  <w:footnote w:type="continuationSeparator" w:id="0">
    <w:p w:rsidR="007F130C" w:rsidRDefault="007F130C"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DCC"/>
    <w:multiLevelType w:val="hybridMultilevel"/>
    <w:tmpl w:val="9738CCE8"/>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DB1421"/>
    <w:multiLevelType w:val="hybridMultilevel"/>
    <w:tmpl w:val="126CF572"/>
    <w:lvl w:ilvl="0" w:tplc="A1C8DE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C20732"/>
    <w:multiLevelType w:val="hybridMultilevel"/>
    <w:tmpl w:val="6326064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537EFC"/>
    <w:multiLevelType w:val="hybridMultilevel"/>
    <w:tmpl w:val="B296C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B474CB"/>
    <w:multiLevelType w:val="hybridMultilevel"/>
    <w:tmpl w:val="8B388E60"/>
    <w:lvl w:ilvl="0" w:tplc="32B4B1D4">
      <w:start w:val="1"/>
      <w:numFmt w:val="decimalFullWidth"/>
      <w:lvlText w:val="（%1）"/>
      <w:lvlJc w:val="left"/>
      <w:pPr>
        <w:ind w:left="1080" w:hanging="720"/>
      </w:pPr>
      <w:rPr>
        <w:rFonts w:asciiTheme="minorHAnsi" w:eastAsiaTheme="minorEastAsia" w:hAnsiTheme="minorHAnsi"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DD06975"/>
    <w:multiLevelType w:val="hybridMultilevel"/>
    <w:tmpl w:val="65E6A9DA"/>
    <w:lvl w:ilvl="0" w:tplc="2A623816">
      <w:start w:val="1"/>
      <w:numFmt w:val="bullet"/>
      <w:lvlText w:val="○"/>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224D95"/>
    <w:multiLevelType w:val="hybridMultilevel"/>
    <w:tmpl w:val="E2A2E6EE"/>
    <w:lvl w:ilvl="0" w:tplc="2A623816">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982EE2"/>
    <w:multiLevelType w:val="hybridMultilevel"/>
    <w:tmpl w:val="E5B27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7E2279"/>
    <w:multiLevelType w:val="hybridMultilevel"/>
    <w:tmpl w:val="0BB0B2A6"/>
    <w:lvl w:ilvl="0" w:tplc="51F80606">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1E24D2"/>
    <w:multiLevelType w:val="hybridMultilevel"/>
    <w:tmpl w:val="003C4FD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4A42FF"/>
    <w:multiLevelType w:val="hybridMultilevel"/>
    <w:tmpl w:val="EF402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21156E"/>
    <w:multiLevelType w:val="hybridMultilevel"/>
    <w:tmpl w:val="F73C5F0E"/>
    <w:lvl w:ilvl="0" w:tplc="5C64BC5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1971A4"/>
    <w:multiLevelType w:val="hybridMultilevel"/>
    <w:tmpl w:val="714E1E76"/>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742142"/>
    <w:multiLevelType w:val="hybridMultilevel"/>
    <w:tmpl w:val="6C7C2FD2"/>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F8713BE"/>
    <w:multiLevelType w:val="hybridMultilevel"/>
    <w:tmpl w:val="25B60618"/>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2952DE5"/>
    <w:multiLevelType w:val="hybridMultilevel"/>
    <w:tmpl w:val="5EB839EC"/>
    <w:lvl w:ilvl="0" w:tplc="8E167C0C">
      <w:start w:val="1"/>
      <w:numFmt w:val="decimal"/>
      <w:lvlText w:val="%1."/>
      <w:lvlJc w:val="left"/>
      <w:pPr>
        <w:ind w:left="420" w:hanging="420"/>
      </w:pPr>
      <w:rPr>
        <w:rFonts w:asciiTheme="minorEastAsia" w:eastAsiaTheme="minorEastAsia" w:hAnsiTheme="minorEastAsia"/>
      </w:rPr>
    </w:lvl>
    <w:lvl w:ilvl="1" w:tplc="FB64D36E">
      <w:start w:val="2"/>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522A2C"/>
    <w:multiLevelType w:val="hybridMultilevel"/>
    <w:tmpl w:val="5544A6C6"/>
    <w:lvl w:ilvl="0" w:tplc="3ED62D2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705CEA"/>
    <w:multiLevelType w:val="hybridMultilevel"/>
    <w:tmpl w:val="B2F4E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3E31E5C"/>
    <w:multiLevelType w:val="hybridMultilevel"/>
    <w:tmpl w:val="1FF8D36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658708E"/>
    <w:multiLevelType w:val="hybridMultilevel"/>
    <w:tmpl w:val="7BE47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8"/>
  </w:num>
  <w:num w:numId="5">
    <w:abstractNumId w:val="4"/>
  </w:num>
  <w:num w:numId="6">
    <w:abstractNumId w:val="20"/>
  </w:num>
  <w:num w:numId="7">
    <w:abstractNumId w:val="7"/>
  </w:num>
  <w:num w:numId="8">
    <w:abstractNumId w:val="19"/>
  </w:num>
  <w:num w:numId="9">
    <w:abstractNumId w:val="17"/>
  </w:num>
  <w:num w:numId="10">
    <w:abstractNumId w:val="12"/>
  </w:num>
  <w:num w:numId="11">
    <w:abstractNumId w:val="8"/>
  </w:num>
  <w:num w:numId="12">
    <w:abstractNumId w:val="5"/>
  </w:num>
  <w:num w:numId="13">
    <w:abstractNumId w:val="6"/>
  </w:num>
  <w:num w:numId="14">
    <w:abstractNumId w:val="10"/>
  </w:num>
  <w:num w:numId="15">
    <w:abstractNumId w:val="3"/>
  </w:num>
  <w:num w:numId="16">
    <w:abstractNumId w:val="11"/>
  </w:num>
  <w:num w:numId="17">
    <w:abstractNumId w:val="16"/>
  </w:num>
  <w:num w:numId="18">
    <w:abstractNumId w:val="0"/>
  </w:num>
  <w:num w:numId="19">
    <w:abstractNumId w:val="1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101858"/>
    <w:rsid w:val="0024004E"/>
    <w:rsid w:val="0024461F"/>
    <w:rsid w:val="004A55CF"/>
    <w:rsid w:val="004C2134"/>
    <w:rsid w:val="005874C0"/>
    <w:rsid w:val="00766539"/>
    <w:rsid w:val="007F130C"/>
    <w:rsid w:val="0097743F"/>
    <w:rsid w:val="00A22AD9"/>
    <w:rsid w:val="00BF4EC3"/>
    <w:rsid w:val="00C04895"/>
    <w:rsid w:val="00D8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7743F"/>
    <w:pPr>
      <w:spacing w:before="200" w:line="271" w:lineRule="auto"/>
      <w:outlineLvl w:val="2"/>
    </w:pPr>
    <w:rPr>
      <w:rFonts w:asciiTheme="majorHAnsi" w:eastAsiaTheme="majorEastAsia" w:hAnsiTheme="majorHAnsi" w:cstheme="majorBidi"/>
      <w:bCs/>
    </w:rPr>
  </w:style>
  <w:style w:type="paragraph" w:styleId="4">
    <w:name w:val="heading 4"/>
    <w:basedOn w:val="a"/>
    <w:next w:val="a"/>
    <w:link w:val="40"/>
    <w:uiPriority w:val="9"/>
    <w:semiHidden/>
    <w:unhideWhenUsed/>
    <w:qFormat/>
    <w:rsid w:val="0097743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97743F"/>
    <w:rPr>
      <w:rFonts w:asciiTheme="majorHAnsi" w:eastAsiaTheme="majorEastAsia" w:hAnsiTheme="majorHAnsi" w:cstheme="majorBidi"/>
      <w:bCs/>
    </w:rPr>
  </w:style>
  <w:style w:type="character" w:customStyle="1" w:styleId="40">
    <w:name w:val="見出し 4 (文字)"/>
    <w:basedOn w:val="a0"/>
    <w:link w:val="4"/>
    <w:uiPriority w:val="9"/>
    <w:semiHidden/>
    <w:rsid w:val="0097743F"/>
    <w:rPr>
      <w:rFonts w:asciiTheme="majorHAnsi" w:eastAsiaTheme="majorEastAsia" w:hAnsiTheme="majorHAnsi" w:cstheme="majorBidi"/>
      <w:b/>
      <w:bCs/>
      <w:i/>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97743F"/>
    <w:pPr>
      <w:spacing w:before="200" w:line="271" w:lineRule="auto"/>
      <w:outlineLvl w:val="2"/>
    </w:pPr>
    <w:rPr>
      <w:rFonts w:asciiTheme="majorHAnsi" w:eastAsiaTheme="majorEastAsia" w:hAnsiTheme="majorHAnsi" w:cstheme="majorBidi"/>
      <w:bCs/>
    </w:rPr>
  </w:style>
  <w:style w:type="paragraph" w:styleId="4">
    <w:name w:val="heading 4"/>
    <w:basedOn w:val="a"/>
    <w:next w:val="a"/>
    <w:link w:val="40"/>
    <w:uiPriority w:val="9"/>
    <w:semiHidden/>
    <w:unhideWhenUsed/>
    <w:qFormat/>
    <w:rsid w:val="0097743F"/>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97743F"/>
    <w:rPr>
      <w:rFonts w:asciiTheme="majorHAnsi" w:eastAsiaTheme="majorEastAsia" w:hAnsiTheme="majorHAnsi" w:cstheme="majorBidi"/>
      <w:bCs/>
    </w:rPr>
  </w:style>
  <w:style w:type="character" w:customStyle="1" w:styleId="40">
    <w:name w:val="見出し 4 (文字)"/>
    <w:basedOn w:val="a0"/>
    <w:link w:val="4"/>
    <w:uiPriority w:val="9"/>
    <w:semiHidden/>
    <w:rsid w:val="0097743F"/>
    <w:rPr>
      <w:rFonts w:asciiTheme="majorHAnsi" w:eastAsiaTheme="majorEastAsia" w:hAnsiTheme="majorHAnsi" w:cstheme="majorBidi"/>
      <w:b/>
      <w:bCs/>
      <w:i/>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2</cp:revision>
  <cp:lastPrinted>2014-08-08T08:44:00Z</cp:lastPrinted>
  <dcterms:created xsi:type="dcterms:W3CDTF">2014-08-14T07:11:00Z</dcterms:created>
  <dcterms:modified xsi:type="dcterms:W3CDTF">2014-08-14T07:11:00Z</dcterms:modified>
</cp:coreProperties>
</file>