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B1" w:rsidRPr="00A8608E" w:rsidRDefault="00E53B05" w:rsidP="00374A72">
      <w:pPr>
        <w:jc w:val="center"/>
        <w:rPr>
          <w:rFonts w:ascii="HG丸ｺﾞｼｯｸM-PRO" w:eastAsia="HG丸ｺﾞｼｯｸM-PRO" w:hAnsi="HG丸ｺﾞｼｯｸM-PRO"/>
          <w:color w:val="000000" w:themeColor="text1"/>
          <w:sz w:val="28"/>
          <w:szCs w:val="28"/>
        </w:rPr>
      </w:pPr>
      <w:r w:rsidRPr="00A8608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1312" behindDoc="0" locked="0" layoutInCell="1" allowOverlap="1" wp14:anchorId="0D22D979" wp14:editId="0CFDB18E">
                <wp:simplePos x="0" y="0"/>
                <wp:positionH relativeFrom="column">
                  <wp:posOffset>12521565</wp:posOffset>
                </wp:positionH>
                <wp:positionV relativeFrom="paragraph">
                  <wp:posOffset>-167640</wp:posOffset>
                </wp:positionV>
                <wp:extent cx="930910" cy="342900"/>
                <wp:effectExtent l="0" t="0" r="2159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342900"/>
                        </a:xfrm>
                        <a:prstGeom prst="rect">
                          <a:avLst/>
                        </a:prstGeom>
                        <a:solidFill>
                          <a:srgbClr val="FFFFFF"/>
                        </a:solidFill>
                        <a:ln w="9525">
                          <a:solidFill>
                            <a:srgbClr val="000000"/>
                          </a:solidFill>
                          <a:miter lim="800000"/>
                          <a:headEnd/>
                          <a:tailEnd/>
                        </a:ln>
                      </wps:spPr>
                      <wps:txbx>
                        <w:txbxContent>
                          <w:p w:rsidR="00E53B05" w:rsidRPr="00566E0D" w:rsidRDefault="00E53B05" w:rsidP="00E53B05">
                            <w:pPr>
                              <w:spacing w:line="360" w:lineRule="exact"/>
                              <w:jc w:val="center"/>
                              <w:rPr>
                                <w:rFonts w:asciiTheme="minorEastAsia" w:hAnsiTheme="minorEastAsia"/>
                                <w:sz w:val="28"/>
                                <w:szCs w:val="28"/>
                              </w:rPr>
                            </w:pPr>
                            <w:r w:rsidRPr="00566E0D">
                              <w:rPr>
                                <w:rFonts w:asciiTheme="minorEastAsia" w:hAnsiTheme="minorEastAsia" w:hint="eastAsia"/>
                                <w:sz w:val="28"/>
                                <w:szCs w:val="28"/>
                              </w:rPr>
                              <w:t>資料</w:t>
                            </w:r>
                            <w:r>
                              <w:rPr>
                                <w:rFonts w:asciiTheme="minorEastAsia" w:hAnsiTheme="minorEastAsia" w:hint="eastAsia"/>
                                <w:sz w:val="28"/>
                                <w:szCs w:val="28"/>
                              </w:rPr>
                              <w:t>５</w:t>
                            </w:r>
                          </w:p>
                        </w:txbxContent>
                      </wps:txbx>
                      <wps:bodyPr rot="0" vert="horz" wrap="square" lIns="74295" tIns="486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985.95pt;margin-top:-13.2pt;width:73.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">
                <v:textbox inset="5.85pt,1.35mm,5.85pt,0">
                  <w:txbxContent>
                    <w:p w:rsidR="00E53B05" w:rsidRPr="00566E0D" w:rsidRDefault="00E53B05" w:rsidP="00E53B05">
                      <w:pPr>
                        <w:spacing w:line="360" w:lineRule="exact"/>
                        <w:jc w:val="center"/>
                        <w:rPr>
                          <w:rFonts w:asciiTheme="minorEastAsia" w:hAnsiTheme="minorEastAsia"/>
                          <w:sz w:val="28"/>
                          <w:szCs w:val="28"/>
                        </w:rPr>
                      </w:pPr>
                      <w:r w:rsidRPr="00566E0D">
                        <w:rPr>
                          <w:rFonts w:asciiTheme="minorEastAsia" w:hAnsiTheme="minorEastAsia" w:hint="eastAsia"/>
                          <w:sz w:val="28"/>
                          <w:szCs w:val="28"/>
                        </w:rPr>
                        <w:t>資料</w:t>
                      </w:r>
                      <w:r>
                        <w:rPr>
                          <w:rFonts w:asciiTheme="minorEastAsia" w:hAnsiTheme="minorEastAsia" w:hint="eastAsia"/>
                          <w:sz w:val="28"/>
                          <w:szCs w:val="28"/>
                        </w:rPr>
                        <w:t>５</w:t>
                      </w:r>
                    </w:p>
                  </w:txbxContent>
                </v:textbox>
              </v:rect>
            </w:pict>
          </mc:Fallback>
        </mc:AlternateContent>
      </w:r>
      <w:r w:rsidR="00915477">
        <w:rPr>
          <w:rFonts w:ascii="HG丸ｺﾞｼｯｸM-PRO" w:eastAsia="HG丸ｺﾞｼｯｸM-PRO" w:hAnsi="HG丸ｺﾞｼｯｸM-PRO" w:hint="eastAsia"/>
          <w:color w:val="000000" w:themeColor="text1"/>
          <w:sz w:val="28"/>
          <w:szCs w:val="28"/>
        </w:rPr>
        <w:t>ヒートアイランド対策</w:t>
      </w:r>
      <w:r w:rsidR="00B22692">
        <w:rPr>
          <w:rFonts w:ascii="HG丸ｺﾞｼｯｸM-PRO" w:eastAsia="HG丸ｺﾞｼｯｸM-PRO" w:hAnsi="HG丸ｺﾞｼｯｸM-PRO" w:hint="eastAsia"/>
          <w:color w:val="000000" w:themeColor="text1"/>
          <w:sz w:val="28"/>
          <w:szCs w:val="28"/>
        </w:rPr>
        <w:t>の主な取組みの</w:t>
      </w:r>
      <w:r w:rsidR="00374A72" w:rsidRPr="00A8608E">
        <w:rPr>
          <w:rFonts w:ascii="HG丸ｺﾞｼｯｸM-PRO" w:eastAsia="HG丸ｺﾞｼｯｸM-PRO" w:hAnsi="HG丸ｺﾞｼｯｸM-PRO" w:hint="eastAsia"/>
          <w:color w:val="000000" w:themeColor="text1"/>
          <w:sz w:val="28"/>
          <w:szCs w:val="28"/>
        </w:rPr>
        <w:t>進捗状況</w:t>
      </w:r>
    </w:p>
    <w:p w:rsidR="00374A72" w:rsidRPr="00A8608E" w:rsidRDefault="00374A72" w:rsidP="00C0299E">
      <w:pPr>
        <w:rPr>
          <w:rFonts w:ascii="HG丸ｺﾞｼｯｸM-PRO" w:eastAsia="HG丸ｺﾞｼｯｸM-PRO" w:hAnsi="HG丸ｺﾞｼｯｸM-PRO"/>
          <w:color w:val="000000" w:themeColor="text1"/>
        </w:rPr>
      </w:pPr>
    </w:p>
    <w:tbl>
      <w:tblPr>
        <w:tblStyle w:val="a3"/>
        <w:tblW w:w="21087" w:type="dxa"/>
        <w:tblLayout w:type="fixed"/>
        <w:tblLook w:val="04A0" w:firstRow="1" w:lastRow="0" w:firstColumn="1" w:lastColumn="0" w:noHBand="0" w:noVBand="1"/>
      </w:tblPr>
      <w:tblGrid>
        <w:gridCol w:w="2227"/>
        <w:gridCol w:w="4544"/>
        <w:gridCol w:w="4380"/>
        <w:gridCol w:w="1843"/>
        <w:gridCol w:w="8"/>
        <w:gridCol w:w="3678"/>
        <w:gridCol w:w="6"/>
        <w:gridCol w:w="4401"/>
      </w:tblGrid>
      <w:tr w:rsidR="00927C8C" w:rsidRPr="005E69E3" w:rsidTr="009F3E7E">
        <w:trPr>
          <w:tblHeader/>
        </w:trPr>
        <w:tc>
          <w:tcPr>
            <w:tcW w:w="2227" w:type="dxa"/>
            <w:tcBorders>
              <w:bottom w:val="single" w:sz="4" w:space="0" w:color="auto"/>
            </w:tcBorders>
            <w:shd w:val="clear" w:color="auto" w:fill="FFFF00"/>
            <w:vAlign w:val="center"/>
          </w:tcPr>
          <w:p w:rsidR="00927C8C" w:rsidRPr="005E69E3" w:rsidRDefault="00927C8C" w:rsidP="00B93916">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計画で掲げた取組</w:t>
            </w:r>
          </w:p>
        </w:tc>
        <w:tc>
          <w:tcPr>
            <w:tcW w:w="4544" w:type="dxa"/>
            <w:tcBorders>
              <w:bottom w:val="single" w:sz="4" w:space="0" w:color="auto"/>
            </w:tcBorders>
            <w:shd w:val="clear" w:color="auto" w:fill="FFFF00"/>
          </w:tcPr>
          <w:p w:rsidR="00927C8C" w:rsidRPr="005E69E3" w:rsidRDefault="00927C8C" w:rsidP="00760984">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関連施策・事業名と</w:t>
            </w:r>
          </w:p>
          <w:p w:rsidR="00927C8C" w:rsidRPr="005E69E3" w:rsidRDefault="00927C8C" w:rsidP="00F818BF">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予算額</w:t>
            </w:r>
            <w:r w:rsidR="00307DA5">
              <w:rPr>
                <w:rFonts w:ascii="HG丸ｺﾞｼｯｸM-PRO" w:eastAsia="HG丸ｺﾞｼｯｸM-PRO" w:hAnsi="HG丸ｺﾞｼｯｸM-PRO" w:hint="eastAsia"/>
                <w:color w:val="000000" w:themeColor="text1"/>
              </w:rPr>
              <w:t>201</w:t>
            </w:r>
            <w:r w:rsidR="00F818BF" w:rsidRPr="00F818BF">
              <w:rPr>
                <w:rFonts w:ascii="HG丸ｺﾞｼｯｸM-PRO" w:eastAsia="HG丸ｺﾞｼｯｸM-PRO" w:hAnsi="HG丸ｺﾞｼｯｸM-PRO" w:hint="eastAsia"/>
                <w:color w:val="000000" w:themeColor="text1"/>
              </w:rPr>
              <w:t>3</w:t>
            </w:r>
            <w:r w:rsidRPr="005E69E3">
              <w:rPr>
                <w:rFonts w:ascii="HG丸ｺﾞｼｯｸM-PRO" w:eastAsia="HG丸ｺﾞｼｯｸM-PRO" w:hAnsi="HG丸ｺﾞｼｯｸM-PRO" w:hint="eastAsia"/>
                <w:color w:val="000000" w:themeColor="text1"/>
              </w:rPr>
              <w:t>年度（</w:t>
            </w:r>
            <w:r w:rsidR="00307DA5">
              <w:rPr>
                <w:rFonts w:ascii="HG丸ｺﾞｼｯｸM-PRO" w:eastAsia="HG丸ｺﾞｼｯｸM-PRO" w:hAnsi="HG丸ｺﾞｼｯｸM-PRO" w:hint="eastAsia"/>
                <w:color w:val="000000" w:themeColor="text1"/>
              </w:rPr>
              <w:t>201</w:t>
            </w:r>
            <w:r w:rsidR="00F818BF" w:rsidRPr="00F818BF">
              <w:rPr>
                <w:rFonts w:ascii="HG丸ｺﾞｼｯｸM-PRO" w:eastAsia="HG丸ｺﾞｼｯｸM-PRO" w:hAnsi="HG丸ｺﾞｼｯｸM-PRO" w:hint="eastAsia"/>
                <w:color w:val="000000" w:themeColor="text1"/>
              </w:rPr>
              <w:t>2</w:t>
            </w:r>
            <w:r w:rsidRPr="005E69E3">
              <w:rPr>
                <w:rFonts w:ascii="HG丸ｺﾞｼｯｸM-PRO" w:eastAsia="HG丸ｺﾞｼｯｸM-PRO" w:hAnsi="HG丸ｺﾞｼｯｸM-PRO" w:hint="eastAsia"/>
                <w:color w:val="000000" w:themeColor="text1"/>
              </w:rPr>
              <w:t>年度）</w:t>
            </w:r>
          </w:p>
        </w:tc>
        <w:tc>
          <w:tcPr>
            <w:tcW w:w="4380" w:type="dxa"/>
            <w:tcBorders>
              <w:bottom w:val="single" w:sz="4" w:space="0" w:color="auto"/>
            </w:tcBorders>
            <w:shd w:val="clear" w:color="auto" w:fill="FFFF00"/>
            <w:vAlign w:val="center"/>
          </w:tcPr>
          <w:p w:rsidR="00927C8C" w:rsidRPr="005E69E3" w:rsidRDefault="00927C8C" w:rsidP="00530E27">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事業内容</w:t>
            </w:r>
          </w:p>
        </w:tc>
        <w:tc>
          <w:tcPr>
            <w:tcW w:w="1843" w:type="dxa"/>
            <w:tcBorders>
              <w:bottom w:val="single" w:sz="4" w:space="0" w:color="auto"/>
            </w:tcBorders>
            <w:shd w:val="clear" w:color="auto" w:fill="FFFF00"/>
            <w:vAlign w:val="center"/>
          </w:tcPr>
          <w:p w:rsidR="00927C8C" w:rsidRPr="005E69E3" w:rsidRDefault="00927C8C" w:rsidP="008A088F">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参考指標</w:t>
            </w:r>
          </w:p>
        </w:tc>
        <w:tc>
          <w:tcPr>
            <w:tcW w:w="3686" w:type="dxa"/>
            <w:gridSpan w:val="2"/>
            <w:tcBorders>
              <w:bottom w:val="single" w:sz="4" w:space="0" w:color="auto"/>
            </w:tcBorders>
            <w:shd w:val="clear" w:color="auto" w:fill="FFFF00"/>
            <w:vAlign w:val="center"/>
          </w:tcPr>
          <w:p w:rsidR="00927C8C" w:rsidRPr="005E69E3" w:rsidRDefault="00927C8C" w:rsidP="00760984">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計画策定時</w:t>
            </w:r>
            <w:r>
              <w:rPr>
                <w:rFonts w:ascii="HG丸ｺﾞｼｯｸM-PRO" w:eastAsia="HG丸ｺﾞｼｯｸM-PRO" w:hAnsi="HG丸ｺﾞｼｯｸM-PRO" w:hint="eastAsia"/>
                <w:color w:val="000000" w:themeColor="text1"/>
              </w:rPr>
              <w:t>（2004年度）</w:t>
            </w:r>
          </w:p>
        </w:tc>
        <w:tc>
          <w:tcPr>
            <w:tcW w:w="4407" w:type="dxa"/>
            <w:gridSpan w:val="2"/>
            <w:tcBorders>
              <w:bottom w:val="single" w:sz="4" w:space="0" w:color="auto"/>
            </w:tcBorders>
            <w:shd w:val="clear" w:color="auto" w:fill="FFFF00"/>
            <w:vAlign w:val="center"/>
          </w:tcPr>
          <w:p w:rsidR="00927C8C" w:rsidRPr="005E69E3" w:rsidRDefault="00927C8C" w:rsidP="00927C8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現状（</w:t>
            </w:r>
            <w:r w:rsidR="00307DA5">
              <w:rPr>
                <w:rFonts w:ascii="HG丸ｺﾞｼｯｸM-PRO" w:eastAsia="HG丸ｺﾞｼｯｸM-PRO" w:hAnsi="HG丸ｺﾞｼｯｸM-PRO" w:hint="eastAsia"/>
                <w:color w:val="000000" w:themeColor="text1"/>
              </w:rPr>
              <w:t>201</w:t>
            </w:r>
            <w:r w:rsidR="00462BF1" w:rsidRPr="009F3E7E">
              <w:rPr>
                <w:rFonts w:ascii="HG丸ｺﾞｼｯｸM-PRO" w:eastAsia="HG丸ｺﾞｼｯｸM-PRO" w:hAnsi="HG丸ｺﾞｼｯｸM-PRO" w:hint="eastAsia"/>
              </w:rPr>
              <w:t>3</w:t>
            </w:r>
            <w:r w:rsidRPr="009F3E7E">
              <w:rPr>
                <w:rFonts w:ascii="HG丸ｺﾞｼｯｸM-PRO" w:eastAsia="HG丸ｺﾞｼｯｸM-PRO" w:hAnsi="HG丸ｺﾞｼｯｸM-PRO" w:hint="eastAsia"/>
              </w:rPr>
              <w:t>年</w:t>
            </w:r>
            <w:r>
              <w:rPr>
                <w:rFonts w:ascii="HG丸ｺﾞｼｯｸM-PRO" w:eastAsia="HG丸ｺﾞｼｯｸM-PRO" w:hAnsi="HG丸ｺﾞｼｯｸM-PRO" w:hint="eastAsia"/>
                <w:color w:val="000000" w:themeColor="text1"/>
              </w:rPr>
              <w:t>度）</w:t>
            </w:r>
          </w:p>
        </w:tc>
      </w:tr>
      <w:tr w:rsidR="005E69E3" w:rsidRPr="005E69E3" w:rsidTr="00927C8C">
        <w:tc>
          <w:tcPr>
            <w:tcW w:w="21087" w:type="dxa"/>
            <w:gridSpan w:val="8"/>
            <w:tcBorders>
              <w:bottom w:val="dashed" w:sz="4" w:space="0" w:color="auto"/>
            </w:tcBorders>
          </w:tcPr>
          <w:p w:rsidR="00C0299E" w:rsidRPr="005E69E3" w:rsidRDefault="00915477" w:rsidP="00424C5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15C42">
              <w:rPr>
                <w:rFonts w:ascii="HG丸ｺﾞｼｯｸM-PRO" w:eastAsia="HG丸ｺﾞｼｯｸM-PRO" w:hAnsi="HG丸ｺﾞｼｯｸM-PRO" w:hint="eastAsia"/>
                <w:color w:val="000000" w:themeColor="text1"/>
              </w:rPr>
              <w:t>１</w:t>
            </w:r>
            <w:r>
              <w:rPr>
                <w:rFonts w:ascii="HG丸ｺﾞｼｯｸM-PRO" w:eastAsia="HG丸ｺﾞｼｯｸM-PRO" w:hAnsi="HG丸ｺﾞｼｯｸM-PRO" w:hint="eastAsia"/>
                <w:color w:val="000000" w:themeColor="text1"/>
              </w:rPr>
              <w:t>）人工排熱の低減</w:t>
            </w:r>
          </w:p>
        </w:tc>
      </w:tr>
      <w:tr w:rsidR="00102461" w:rsidRPr="005E69E3" w:rsidTr="007E75DB">
        <w:trPr>
          <w:trHeight w:val="1349"/>
        </w:trPr>
        <w:tc>
          <w:tcPr>
            <w:tcW w:w="2227" w:type="dxa"/>
            <w:vMerge w:val="restart"/>
            <w:vAlign w:val="center"/>
          </w:tcPr>
          <w:p w:rsidR="00102461" w:rsidRPr="005E69E3" w:rsidRDefault="00102461" w:rsidP="00AD35B3">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省エネ設備の導入策</w:t>
            </w:r>
          </w:p>
        </w:tc>
        <w:tc>
          <w:tcPr>
            <w:tcW w:w="4544" w:type="dxa"/>
            <w:tcBorders>
              <w:bottom w:val="single" w:sz="4" w:space="0" w:color="auto"/>
            </w:tcBorders>
          </w:tcPr>
          <w:p w:rsidR="00102461" w:rsidRDefault="00102461" w:rsidP="009543CF">
            <w:pPr>
              <w:rPr>
                <w:rFonts w:ascii="HG丸ｺﾞｼｯｸM-PRO" w:eastAsia="HG丸ｺﾞｼｯｸM-PRO" w:hAnsi="HG丸ｺﾞｼｯｸM-PRO"/>
                <w:color w:val="000000" w:themeColor="text1"/>
              </w:rPr>
            </w:pPr>
            <w:r w:rsidRPr="009543CF">
              <w:rPr>
                <w:rFonts w:ascii="HG丸ｺﾞｼｯｸM-PRO" w:eastAsia="HG丸ｺﾞｼｯｸM-PRO" w:hAnsi="HG丸ｺﾞｼｯｸM-PRO" w:hint="eastAsia"/>
                <w:color w:val="000000" w:themeColor="text1"/>
              </w:rPr>
              <w:t>府有建築物ESCO推進事業</w:t>
            </w:r>
          </w:p>
          <w:p w:rsidR="00102461" w:rsidRDefault="00102461" w:rsidP="009543CF">
            <w:pPr>
              <w:ind w:firstLineChars="600" w:firstLine="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57,063千円（67,814千円）</w:t>
            </w:r>
          </w:p>
          <w:p w:rsidR="00B61BCF" w:rsidRPr="005E69E3" w:rsidRDefault="00B61BCF" w:rsidP="00B61BCF">
            <w:pPr>
              <w:rPr>
                <w:rFonts w:ascii="HG丸ｺﾞｼｯｸM-PRO" w:eastAsia="HG丸ｺﾞｼｯｸM-PRO" w:hAnsi="HG丸ｺﾞｼｯｸM-PRO"/>
                <w:color w:val="000000" w:themeColor="text1"/>
              </w:rPr>
            </w:pPr>
          </w:p>
        </w:tc>
        <w:tc>
          <w:tcPr>
            <w:tcW w:w="4380" w:type="dxa"/>
            <w:tcBorders>
              <w:bottom w:val="single" w:sz="4" w:space="0" w:color="auto"/>
            </w:tcBorders>
          </w:tcPr>
          <w:p w:rsidR="00102461" w:rsidRPr="005E69E3" w:rsidRDefault="00102461" w:rsidP="006E25A2">
            <w:pPr>
              <w:ind w:firstLineChars="100" w:firstLine="210"/>
              <w:rPr>
                <w:rFonts w:ascii="HG丸ｺﾞｼｯｸM-PRO" w:eastAsia="HG丸ｺﾞｼｯｸM-PRO" w:hAnsi="HG丸ｺﾞｼｯｸM-PRO"/>
                <w:color w:val="000000" w:themeColor="text1"/>
              </w:rPr>
            </w:pPr>
            <w:r w:rsidRPr="009543CF">
              <w:rPr>
                <w:rFonts w:ascii="HG丸ｺﾞｼｯｸM-PRO" w:eastAsia="HG丸ｺﾞｼｯｸM-PRO" w:hAnsi="HG丸ｺﾞｼｯｸM-PRO" w:hint="eastAsia"/>
                <w:color w:val="000000" w:themeColor="text1"/>
              </w:rPr>
              <w:t>民間の資金やノウハウを有効活用して、既存建築物の省エネ改修を行う「ESCO事業」を府有建築物に導入し、省エネルギー化による光熱水費の削減や二酸化炭素排出量の削減を推進。</w:t>
            </w:r>
          </w:p>
        </w:tc>
        <w:tc>
          <w:tcPr>
            <w:tcW w:w="1843" w:type="dxa"/>
            <w:tcBorders>
              <w:bottom w:val="single" w:sz="4" w:space="0" w:color="auto"/>
            </w:tcBorders>
            <w:vAlign w:val="center"/>
          </w:tcPr>
          <w:p w:rsidR="00102461" w:rsidRPr="005E69E3" w:rsidRDefault="00102461" w:rsidP="00CC469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導入事業、施設数</w:t>
            </w:r>
          </w:p>
        </w:tc>
        <w:tc>
          <w:tcPr>
            <w:tcW w:w="3686" w:type="dxa"/>
            <w:gridSpan w:val="2"/>
            <w:tcBorders>
              <w:bottom w:val="single" w:sz="4" w:space="0" w:color="auto"/>
            </w:tcBorders>
            <w:vAlign w:val="center"/>
          </w:tcPr>
          <w:p w:rsidR="00102461" w:rsidRDefault="00102461" w:rsidP="00D35C4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9事業</w:t>
            </w:r>
          </w:p>
          <w:p w:rsidR="00102461" w:rsidRPr="005E69E3" w:rsidRDefault="00102461" w:rsidP="00D35C4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12施設</w:t>
            </w:r>
          </w:p>
        </w:tc>
        <w:tc>
          <w:tcPr>
            <w:tcW w:w="4407" w:type="dxa"/>
            <w:gridSpan w:val="2"/>
            <w:tcBorders>
              <w:bottom w:val="single" w:sz="4" w:space="0" w:color="auto"/>
            </w:tcBorders>
            <w:vAlign w:val="center"/>
          </w:tcPr>
          <w:p w:rsidR="00102461" w:rsidRPr="00566DCB" w:rsidRDefault="00566DCB" w:rsidP="00A46EEB">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16</w:t>
            </w:r>
            <w:r w:rsidR="00102461" w:rsidRPr="00566DCB">
              <w:rPr>
                <w:rFonts w:ascii="HG丸ｺﾞｼｯｸM-PRO" w:eastAsia="HG丸ｺﾞｼｯｸM-PRO" w:hAnsi="HG丸ｺﾞｼｯｸM-PRO" w:hint="eastAsia"/>
              </w:rPr>
              <w:t>事業</w:t>
            </w:r>
          </w:p>
          <w:p w:rsidR="00102461" w:rsidRPr="005E69E3" w:rsidRDefault="00566DCB" w:rsidP="00927C8C">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31</w:t>
            </w:r>
            <w:r w:rsidR="00102461" w:rsidRPr="00566DCB">
              <w:rPr>
                <w:rFonts w:ascii="HG丸ｺﾞｼｯｸM-PRO" w:eastAsia="HG丸ｺﾞｼｯｸM-PRO" w:hAnsi="HG丸ｺﾞｼｯｸM-PRO" w:hint="eastAsia"/>
              </w:rPr>
              <w:t>施設</w:t>
            </w:r>
          </w:p>
        </w:tc>
      </w:tr>
      <w:tr w:rsidR="00102461" w:rsidRPr="005E69E3" w:rsidTr="007E75DB">
        <w:trPr>
          <w:trHeight w:val="1346"/>
        </w:trPr>
        <w:tc>
          <w:tcPr>
            <w:tcW w:w="2227" w:type="dxa"/>
            <w:vMerge/>
            <w:vAlign w:val="center"/>
          </w:tcPr>
          <w:p w:rsidR="00102461" w:rsidRPr="005E69E3" w:rsidRDefault="00102461" w:rsidP="00C0299E">
            <w:pPr>
              <w:jc w:val="center"/>
              <w:rPr>
                <w:rFonts w:ascii="HG丸ｺﾞｼｯｸM-PRO" w:eastAsia="HG丸ｺﾞｼｯｸM-PRO" w:hAnsi="HG丸ｺﾞｼｯｸM-PRO" w:cs="ＭＳ 明朝"/>
                <w:color w:val="000000" w:themeColor="text1"/>
              </w:rPr>
            </w:pPr>
          </w:p>
        </w:tc>
        <w:tc>
          <w:tcPr>
            <w:tcW w:w="4544" w:type="dxa"/>
            <w:tcBorders>
              <w:top w:val="single" w:sz="4" w:space="0" w:color="auto"/>
            </w:tcBorders>
          </w:tcPr>
          <w:p w:rsidR="00102461" w:rsidRDefault="00102461" w:rsidP="009543CF">
            <w:pPr>
              <w:rPr>
                <w:rFonts w:ascii="HG丸ｺﾞｼｯｸM-PRO" w:eastAsia="HG丸ｺﾞｼｯｸM-PRO" w:hAnsi="HG丸ｺﾞｼｯｸM-PRO"/>
                <w:color w:val="000000" w:themeColor="text1"/>
              </w:rPr>
            </w:pPr>
            <w:r w:rsidRPr="009543CF">
              <w:rPr>
                <w:rFonts w:ascii="HG丸ｺﾞｼｯｸM-PRO" w:eastAsia="HG丸ｺﾞｼｯｸM-PRO" w:hAnsi="HG丸ｺﾞｼｯｸM-PRO" w:hint="eastAsia"/>
                <w:color w:val="000000" w:themeColor="text1"/>
              </w:rPr>
              <w:t>府有建築物ESCO</w:t>
            </w:r>
            <w:r>
              <w:rPr>
                <w:rFonts w:ascii="HG丸ｺﾞｼｯｸM-PRO" w:eastAsia="HG丸ｺﾞｼｯｸM-PRO" w:hAnsi="HG丸ｺﾞｼｯｸM-PRO" w:hint="eastAsia"/>
                <w:color w:val="000000" w:themeColor="text1"/>
              </w:rPr>
              <w:t>普及啓発</w:t>
            </w:r>
          </w:p>
          <w:p w:rsidR="00102461" w:rsidRPr="00654DB8" w:rsidRDefault="00102461" w:rsidP="009543CF">
            <w:pPr>
              <w:rPr>
                <w:rFonts w:ascii="HG丸ｺﾞｼｯｸM-PRO" w:eastAsia="HG丸ｺﾞｼｯｸM-PRO" w:hAnsi="HG丸ｺﾞｼｯｸM-PRO"/>
                <w:color w:val="000000" w:themeColor="text1"/>
              </w:rPr>
            </w:pPr>
          </w:p>
          <w:p w:rsidR="00102461" w:rsidRPr="005E69E3" w:rsidRDefault="00102461" w:rsidP="009543CF">
            <w:pPr>
              <w:rPr>
                <w:rFonts w:ascii="HG丸ｺﾞｼｯｸM-PRO" w:eastAsia="HG丸ｺﾞｼｯｸM-PRO" w:hAnsi="HG丸ｺﾞｼｯｸM-PRO"/>
                <w:i/>
                <w:color w:val="000000" w:themeColor="text1"/>
              </w:rPr>
            </w:pPr>
          </w:p>
        </w:tc>
        <w:tc>
          <w:tcPr>
            <w:tcW w:w="4380" w:type="dxa"/>
            <w:tcBorders>
              <w:top w:val="single" w:sz="4" w:space="0" w:color="auto"/>
            </w:tcBorders>
          </w:tcPr>
          <w:p w:rsidR="00102461" w:rsidRPr="009543CF" w:rsidRDefault="00102461" w:rsidP="00AD35B3">
            <w:pPr>
              <w:ind w:firstLineChars="100" w:firstLine="210"/>
              <w:rPr>
                <w:rFonts w:ascii="HG丸ｺﾞｼｯｸM-PRO" w:eastAsia="HG丸ｺﾞｼｯｸM-PRO" w:hAnsi="HG丸ｺﾞｼｯｸM-PRO"/>
                <w:color w:val="000000" w:themeColor="text1"/>
              </w:rPr>
            </w:pPr>
            <w:r w:rsidRPr="009543CF">
              <w:rPr>
                <w:rFonts w:ascii="HG丸ｺﾞｼｯｸM-PRO" w:eastAsia="HG丸ｺﾞｼｯｸM-PRO" w:hAnsi="HG丸ｺﾞｼｯｸM-PRO" w:hint="eastAsia"/>
                <w:color w:val="000000" w:themeColor="text1"/>
              </w:rPr>
              <w:t>民間の資金やノウハウを有効活用して、既存建築物の省エネ改修を行う「ESCO事業」の導入を、府内の民間施設・公共施設へ進めるため、（一社）関西ESCO協会、府内市町村等と協働して普及啓発を実施する。</w:t>
            </w:r>
          </w:p>
        </w:tc>
        <w:tc>
          <w:tcPr>
            <w:tcW w:w="1843" w:type="dxa"/>
            <w:tcBorders>
              <w:top w:val="single" w:sz="4" w:space="0" w:color="auto"/>
            </w:tcBorders>
            <w:vAlign w:val="center"/>
          </w:tcPr>
          <w:p w:rsidR="00102461" w:rsidRPr="009543CF" w:rsidRDefault="00102461" w:rsidP="009543CF">
            <w:pPr>
              <w:jc w:val="center"/>
              <w:rPr>
                <w:rFonts w:ascii="HG丸ｺﾞｼｯｸM-PRO" w:eastAsia="HG丸ｺﾞｼｯｸM-PRO" w:hAnsi="HG丸ｺﾞｼｯｸM-PRO"/>
                <w:color w:val="000000" w:themeColor="text1"/>
              </w:rPr>
            </w:pPr>
            <w:r w:rsidRPr="009543CF">
              <w:rPr>
                <w:rFonts w:ascii="HG丸ｺﾞｼｯｸM-PRO" w:eastAsia="HG丸ｺﾞｼｯｸM-PRO" w:hAnsi="HG丸ｺﾞｼｯｸM-PRO" w:hint="eastAsia"/>
                <w:color w:val="000000" w:themeColor="text1"/>
              </w:rPr>
              <w:t>－</w:t>
            </w:r>
          </w:p>
        </w:tc>
        <w:tc>
          <w:tcPr>
            <w:tcW w:w="8093" w:type="dxa"/>
            <w:gridSpan w:val="4"/>
            <w:tcBorders>
              <w:top w:val="single" w:sz="4" w:space="0" w:color="auto"/>
            </w:tcBorders>
            <w:vAlign w:val="center"/>
          </w:tcPr>
          <w:p w:rsidR="002962EC" w:rsidRDefault="00102461" w:rsidP="00EF1E8F">
            <w:pPr>
              <w:spacing w:line="320" w:lineRule="exact"/>
              <w:rPr>
                <w:rFonts w:ascii="HG丸ｺﾞｼｯｸM-PRO" w:eastAsia="HG丸ｺﾞｼｯｸM-PRO" w:hAnsi="HG丸ｺﾞｼｯｸM-PRO"/>
                <w:color w:val="000000" w:themeColor="text1"/>
              </w:rPr>
            </w:pPr>
            <w:r w:rsidRPr="00EF1E8F">
              <w:rPr>
                <w:rFonts w:ascii="HG丸ｺﾞｼｯｸM-PRO" w:eastAsia="HG丸ｺﾞｼｯｸM-PRO" w:hAnsi="HG丸ｺﾞｼｯｸM-PRO" w:hint="eastAsia"/>
                <w:color w:val="000000" w:themeColor="text1"/>
              </w:rPr>
              <w:t>「大阪府市町村ＥＳＣＯ会議」を開催し、府内市町村におけるESCO事業</w:t>
            </w:r>
          </w:p>
          <w:p w:rsidR="00102461" w:rsidRPr="00EF1E8F" w:rsidRDefault="00102461" w:rsidP="002962EC">
            <w:pPr>
              <w:spacing w:line="320" w:lineRule="exact"/>
              <w:ind w:firstLineChars="100" w:firstLine="210"/>
              <w:rPr>
                <w:rFonts w:ascii="HG丸ｺﾞｼｯｸM-PRO" w:eastAsia="HG丸ｺﾞｼｯｸM-PRO" w:hAnsi="HG丸ｺﾞｼｯｸM-PRO"/>
                <w:color w:val="000000" w:themeColor="text1"/>
              </w:rPr>
            </w:pPr>
            <w:r w:rsidRPr="00EF1E8F">
              <w:rPr>
                <w:rFonts w:ascii="HG丸ｺﾞｼｯｸM-PRO" w:eastAsia="HG丸ｺﾞｼｯｸM-PRO" w:hAnsi="HG丸ｺﾞｼｯｸM-PRO" w:hint="eastAsia"/>
                <w:color w:val="000000" w:themeColor="text1"/>
              </w:rPr>
              <w:t>実施を支援</w:t>
            </w:r>
          </w:p>
          <w:p w:rsidR="00102461" w:rsidRPr="009543CF" w:rsidRDefault="00102461" w:rsidP="00927C8C">
            <w:pPr>
              <w:spacing w:line="320" w:lineRule="exact"/>
              <w:rPr>
                <w:rFonts w:ascii="HG丸ｺﾞｼｯｸM-PRO" w:eastAsia="HG丸ｺﾞｼｯｸM-PRO" w:hAnsi="HG丸ｺﾞｼｯｸM-PRO"/>
                <w:color w:val="000000" w:themeColor="text1"/>
              </w:rPr>
            </w:pPr>
            <w:r w:rsidRPr="00EF1E8F">
              <w:rPr>
                <w:rFonts w:ascii="HG丸ｺﾞｼｯｸM-PRO" w:eastAsia="HG丸ｺﾞｼｯｸM-PRO" w:hAnsi="HG丸ｺﾞｼｯｸM-PRO" w:hint="eastAsia"/>
                <w:color w:val="000000" w:themeColor="text1"/>
              </w:rPr>
              <w:t>（一社）関西ＥＳＣＯ協会の普及啓発活動を支援</w:t>
            </w:r>
          </w:p>
        </w:tc>
      </w:tr>
      <w:tr w:rsidR="00102461" w:rsidRPr="005E69E3" w:rsidTr="007E75DB">
        <w:trPr>
          <w:trHeight w:val="491"/>
        </w:trPr>
        <w:tc>
          <w:tcPr>
            <w:tcW w:w="2227" w:type="dxa"/>
            <w:vMerge/>
            <w:vAlign w:val="center"/>
          </w:tcPr>
          <w:p w:rsidR="00102461" w:rsidRPr="005E69E3" w:rsidRDefault="00102461" w:rsidP="00C0299E">
            <w:pPr>
              <w:jc w:val="center"/>
              <w:rPr>
                <w:rFonts w:ascii="HG丸ｺﾞｼｯｸM-PRO" w:eastAsia="HG丸ｺﾞｼｯｸM-PRO" w:hAnsi="HG丸ｺﾞｼｯｸM-PRO" w:cs="ＭＳ 明朝"/>
                <w:color w:val="000000" w:themeColor="text1"/>
              </w:rPr>
            </w:pPr>
          </w:p>
        </w:tc>
        <w:tc>
          <w:tcPr>
            <w:tcW w:w="4544" w:type="dxa"/>
            <w:tcBorders>
              <w:top w:val="single" w:sz="4" w:space="0" w:color="auto"/>
            </w:tcBorders>
          </w:tcPr>
          <w:p w:rsidR="00102461" w:rsidRPr="009543CF" w:rsidRDefault="00102461" w:rsidP="009543C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空調・給湯の高効率化</w:t>
            </w:r>
          </w:p>
        </w:tc>
        <w:tc>
          <w:tcPr>
            <w:tcW w:w="4380" w:type="dxa"/>
            <w:tcBorders>
              <w:top w:val="single" w:sz="4" w:space="0" w:color="auto"/>
            </w:tcBorders>
          </w:tcPr>
          <w:p w:rsidR="00102461" w:rsidRPr="00102461" w:rsidRDefault="00102461" w:rsidP="00AD35B3">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空調・給湯の高効率化を図り、人工排熱の低減を図る。</w:t>
            </w:r>
          </w:p>
        </w:tc>
        <w:tc>
          <w:tcPr>
            <w:tcW w:w="1843" w:type="dxa"/>
            <w:tcBorders>
              <w:top w:val="single" w:sz="4" w:space="0" w:color="auto"/>
            </w:tcBorders>
            <w:vAlign w:val="center"/>
          </w:tcPr>
          <w:p w:rsidR="00102461" w:rsidRPr="009543CF" w:rsidRDefault="00102461" w:rsidP="009543CF">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普及率</w:t>
            </w:r>
          </w:p>
        </w:tc>
        <w:tc>
          <w:tcPr>
            <w:tcW w:w="3686" w:type="dxa"/>
            <w:gridSpan w:val="2"/>
            <w:tcBorders>
              <w:top w:val="single" w:sz="4" w:space="0" w:color="auto"/>
            </w:tcBorders>
            <w:vAlign w:val="center"/>
          </w:tcPr>
          <w:p w:rsidR="00102461" w:rsidRPr="00EF1E8F" w:rsidRDefault="00102461" w:rsidP="00102461">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tcBorders>
              <w:top w:val="single" w:sz="4" w:space="0" w:color="auto"/>
            </w:tcBorders>
            <w:vAlign w:val="center"/>
          </w:tcPr>
          <w:p w:rsidR="00102461" w:rsidRDefault="007E75DB" w:rsidP="00102461">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7.5</w:t>
            </w:r>
            <w:r w:rsidR="00102461">
              <w:rPr>
                <w:rFonts w:ascii="HG丸ｺﾞｼｯｸM-PRO" w:eastAsia="HG丸ｺﾞｼｯｸM-PRO" w:hAnsi="HG丸ｺﾞｼｯｸM-PRO" w:hint="eastAsia"/>
                <w:color w:val="000000" w:themeColor="text1"/>
              </w:rPr>
              <w:t>％</w:t>
            </w:r>
          </w:p>
          <w:p w:rsidR="00102461" w:rsidRPr="00EF1E8F" w:rsidRDefault="00102461" w:rsidP="004951EA">
            <w:pPr>
              <w:spacing w:line="3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※エネルギー・環境に関する選択肢の資料</w:t>
            </w:r>
            <w:r w:rsidR="007E75DB">
              <w:rPr>
                <w:rFonts w:ascii="HG丸ｺﾞｼｯｸM-PRO" w:eastAsia="HG丸ｺﾞｼｯｸM-PRO" w:hAnsi="HG丸ｺﾞｼｯｸM-PRO" w:hint="eastAsia"/>
                <w:color w:val="000000" w:themeColor="text1"/>
              </w:rPr>
              <w:t>から推定</w:t>
            </w:r>
          </w:p>
        </w:tc>
      </w:tr>
      <w:tr w:rsidR="00927C8C" w:rsidRPr="005E69E3" w:rsidTr="007E75DB">
        <w:trPr>
          <w:trHeight w:val="2079"/>
        </w:trPr>
        <w:tc>
          <w:tcPr>
            <w:tcW w:w="2227" w:type="dxa"/>
            <w:vAlign w:val="center"/>
          </w:tcPr>
          <w:p w:rsidR="00927C8C" w:rsidRPr="005E69E3" w:rsidRDefault="00927C8C" w:rsidP="003A1298">
            <w:pPr>
              <w:ind w:left="210" w:hangingChars="100" w:hanging="210"/>
              <w:rPr>
                <w:rFonts w:ascii="ＭＳ 明朝" w:eastAsia="ＭＳ 明朝" w:hAnsi="ＭＳ 明朝" w:cs="ＭＳ 明朝"/>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エネルギー供給システムの選択</w:t>
            </w:r>
          </w:p>
        </w:tc>
        <w:tc>
          <w:tcPr>
            <w:tcW w:w="4544" w:type="dxa"/>
          </w:tcPr>
          <w:p w:rsidR="00927C8C" w:rsidRDefault="00927C8C" w:rsidP="002A023B">
            <w:pPr>
              <w:ind w:left="210" w:hangingChars="100" w:hanging="210"/>
              <w:rPr>
                <w:rFonts w:ascii="HG丸ｺﾞｼｯｸM-PRO" w:eastAsia="HG丸ｺﾞｼｯｸM-PRO" w:hAnsi="HG丸ｺﾞｼｯｸM-PRO"/>
                <w:color w:val="000000" w:themeColor="text1"/>
              </w:rPr>
            </w:pPr>
            <w:r w:rsidRPr="002A023B">
              <w:rPr>
                <w:rFonts w:ascii="HG丸ｺﾞｼｯｸM-PRO" w:eastAsia="HG丸ｺﾞｼｯｸM-PRO" w:hAnsi="HG丸ｺﾞｼｯｸM-PRO" w:hint="eastAsia"/>
                <w:color w:val="000000" w:themeColor="text1"/>
              </w:rPr>
              <w:t>「おおさかエネルギー地産地消推進プラン」の推進</w:t>
            </w:r>
            <w:r>
              <w:rPr>
                <w:rFonts w:ascii="HG丸ｺﾞｼｯｸM-PRO" w:eastAsia="HG丸ｺﾞｼｯｸM-PRO" w:hAnsi="HG丸ｺﾞｼｯｸM-PRO" w:hint="eastAsia"/>
                <w:color w:val="000000" w:themeColor="text1"/>
              </w:rPr>
              <w:t>（平成26年3月）</w:t>
            </w:r>
          </w:p>
          <w:p w:rsidR="00927C8C" w:rsidRPr="002A023B" w:rsidRDefault="00927C8C" w:rsidP="002A023B">
            <w:pPr>
              <w:ind w:left="210" w:hangingChars="100" w:hanging="210"/>
              <w:rPr>
                <w:rFonts w:ascii="HG丸ｺﾞｼｯｸM-PRO" w:eastAsia="HG丸ｺﾞｼｯｸM-PRO" w:hAnsi="HG丸ｺﾞｼｯｸM-PRO"/>
                <w:color w:val="000000" w:themeColor="text1"/>
              </w:rPr>
            </w:pPr>
            <w:r w:rsidRPr="002A023B">
              <w:rPr>
                <w:rFonts w:ascii="HG丸ｺﾞｼｯｸM-PRO" w:eastAsia="HG丸ｺﾞｼｯｸM-PRO" w:hAnsi="HG丸ｺﾞｼｯｸM-PRO" w:hint="eastAsia"/>
                <w:color w:val="000000" w:themeColor="text1"/>
              </w:rPr>
              <w:t>・おおさかスマートエネルギーセンターの設立・運営</w:t>
            </w:r>
            <w:r>
              <w:rPr>
                <w:rFonts w:ascii="HG丸ｺﾞｼｯｸM-PRO" w:eastAsia="HG丸ｺﾞｼｯｸM-PRO" w:hAnsi="HG丸ｺﾞｼｯｸM-PRO" w:hint="eastAsia"/>
                <w:color w:val="000000" w:themeColor="text1"/>
              </w:rPr>
              <w:t xml:space="preserve">　</w:t>
            </w:r>
            <w:r w:rsidRPr="002A023B">
              <w:rPr>
                <w:rFonts w:ascii="HG丸ｺﾞｼｯｸM-PRO" w:eastAsia="HG丸ｺﾞｼｯｸM-PRO" w:hAnsi="HG丸ｺﾞｼｯｸM-PRO"/>
                <w:color w:val="000000" w:themeColor="text1"/>
              </w:rPr>
              <w:t>7,111</w:t>
            </w:r>
            <w:r>
              <w:rPr>
                <w:rFonts w:ascii="HG丸ｺﾞｼｯｸM-PRO" w:eastAsia="HG丸ｺﾞｼｯｸM-PRO" w:hAnsi="HG丸ｺﾞｼｯｸM-PRO" w:hint="eastAsia"/>
                <w:color w:val="000000" w:themeColor="text1"/>
              </w:rPr>
              <w:t>千円</w:t>
            </w:r>
          </w:p>
          <w:p w:rsidR="00927C8C" w:rsidRDefault="00927C8C" w:rsidP="002A023B">
            <w:pPr>
              <w:ind w:left="210" w:hangingChars="100" w:hanging="210"/>
              <w:rPr>
                <w:rFonts w:ascii="HG丸ｺﾞｼｯｸM-PRO" w:eastAsia="HG丸ｺﾞｼｯｸM-PRO" w:hAnsi="HG丸ｺﾞｼｯｸM-PRO"/>
                <w:color w:val="000000" w:themeColor="text1"/>
              </w:rPr>
            </w:pPr>
            <w:r w:rsidRPr="002A023B">
              <w:rPr>
                <w:rFonts w:ascii="HG丸ｺﾞｼｯｸM-PRO" w:eastAsia="HG丸ｺﾞｼｯｸM-PRO" w:hAnsi="HG丸ｺﾞｼｯｸM-PRO" w:hint="eastAsia"/>
                <w:color w:val="000000" w:themeColor="text1"/>
              </w:rPr>
              <w:t>・創エネ設備及び省エネ・省CO2機器設置等に係る初期費用軽減のための融資事業</w:t>
            </w:r>
          </w:p>
          <w:p w:rsidR="00B61BCF" w:rsidRPr="006E25A2" w:rsidRDefault="00927C8C" w:rsidP="00334D70">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A023B">
              <w:rPr>
                <w:rFonts w:ascii="HG丸ｺﾞｼｯｸM-PRO" w:eastAsia="HG丸ｺﾞｼｯｸM-PRO" w:hAnsi="HG丸ｺﾞｼｯｸM-PRO"/>
                <w:color w:val="000000" w:themeColor="text1"/>
              </w:rPr>
              <w:t>1,293,000</w:t>
            </w:r>
            <w:r>
              <w:rPr>
                <w:rFonts w:ascii="HG丸ｺﾞｼｯｸM-PRO" w:eastAsia="HG丸ｺﾞｼｯｸM-PRO" w:hAnsi="HG丸ｺﾞｼｯｸM-PRO" w:hint="eastAsia"/>
                <w:color w:val="000000" w:themeColor="text1"/>
              </w:rPr>
              <w:t>千円</w:t>
            </w:r>
            <w:r w:rsidRPr="002A023B">
              <w:rPr>
                <w:rFonts w:ascii="HG丸ｺﾞｼｯｸM-PRO" w:eastAsia="HG丸ｺﾞｼｯｸM-PRO" w:hAnsi="HG丸ｺﾞｼｯｸM-PRO" w:hint="eastAsia"/>
                <w:color w:val="000000" w:themeColor="text1"/>
              </w:rPr>
              <w:t>(債務負担325,909</w:t>
            </w:r>
            <w:r w:rsidR="0086738E">
              <w:rPr>
                <w:rFonts w:ascii="HG丸ｺﾞｼｯｸM-PRO" w:eastAsia="HG丸ｺﾞｼｯｸM-PRO" w:hAnsi="HG丸ｺﾞｼｯｸM-PRO" w:hint="eastAsia"/>
                <w:color w:val="000000" w:themeColor="text1"/>
              </w:rPr>
              <w:t>千円</w:t>
            </w:r>
            <w:r w:rsidRPr="002A023B">
              <w:rPr>
                <w:rFonts w:ascii="HG丸ｺﾞｼｯｸM-PRO" w:eastAsia="HG丸ｺﾞｼｯｸM-PRO" w:hAnsi="HG丸ｺﾞｼｯｸM-PRO" w:hint="eastAsia"/>
                <w:color w:val="000000" w:themeColor="text1"/>
              </w:rPr>
              <w:t>)</w:t>
            </w:r>
          </w:p>
        </w:tc>
        <w:tc>
          <w:tcPr>
            <w:tcW w:w="4380" w:type="dxa"/>
          </w:tcPr>
          <w:p w:rsidR="00927C8C" w:rsidRPr="006E25A2" w:rsidRDefault="00927C8C" w:rsidP="002A023B">
            <w:pPr>
              <w:ind w:firstLineChars="100" w:firstLine="210"/>
              <w:rPr>
                <w:rFonts w:ascii="HG丸ｺﾞｼｯｸM-PRO" w:eastAsia="HG丸ｺﾞｼｯｸM-PRO" w:hAnsi="HG丸ｺﾞｼｯｸM-PRO"/>
                <w:color w:val="000000" w:themeColor="text1"/>
              </w:rPr>
            </w:pPr>
            <w:r w:rsidRPr="002A023B">
              <w:rPr>
                <w:rFonts w:ascii="HG丸ｺﾞｼｯｸM-PRO" w:eastAsia="HG丸ｺﾞｼｯｸM-PRO" w:hAnsi="HG丸ｺﾞｼｯｸM-PRO" w:hint="eastAsia"/>
                <w:color w:val="000000" w:themeColor="text1"/>
              </w:rPr>
              <w:t>主に再生可能エネルギーの普及拡大に向け、大阪府・大阪市が緊密に連携してエネルギー関連の施策を実施する。</w:t>
            </w:r>
          </w:p>
        </w:tc>
        <w:tc>
          <w:tcPr>
            <w:tcW w:w="1843" w:type="dxa"/>
            <w:vAlign w:val="center"/>
          </w:tcPr>
          <w:p w:rsidR="00927C8C" w:rsidRPr="005E69E3" w:rsidRDefault="00927C8C" w:rsidP="00CC469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太陽光発電設備の導入量</w:t>
            </w:r>
          </w:p>
        </w:tc>
        <w:tc>
          <w:tcPr>
            <w:tcW w:w="3686" w:type="dxa"/>
            <w:gridSpan w:val="2"/>
            <w:vAlign w:val="center"/>
          </w:tcPr>
          <w:p w:rsidR="00927C8C" w:rsidRDefault="00927C8C" w:rsidP="00927C8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3.3万kW</w:t>
            </w:r>
          </w:p>
        </w:tc>
        <w:tc>
          <w:tcPr>
            <w:tcW w:w="4407" w:type="dxa"/>
            <w:gridSpan w:val="2"/>
            <w:vAlign w:val="center"/>
          </w:tcPr>
          <w:p w:rsidR="00927C8C" w:rsidRDefault="0086738E" w:rsidP="00927C8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w:t>
            </w:r>
            <w:r w:rsidR="000929E9">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hint="eastAsia"/>
                <w:color w:val="000000" w:themeColor="text1"/>
              </w:rPr>
              <w:t>.9</w:t>
            </w:r>
            <w:r w:rsidR="00927C8C">
              <w:rPr>
                <w:rFonts w:ascii="HG丸ｺﾞｼｯｸM-PRO" w:eastAsia="HG丸ｺﾞｼｯｸM-PRO" w:hAnsi="HG丸ｺﾞｼｯｸM-PRO" w:hint="eastAsia"/>
                <w:color w:val="000000" w:themeColor="text1"/>
              </w:rPr>
              <w:t>万kW</w:t>
            </w:r>
          </w:p>
          <w:p w:rsidR="00654DB8" w:rsidRPr="005E69E3" w:rsidRDefault="00654DB8" w:rsidP="00927C8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w:t>
            </w:r>
            <w:r w:rsidR="0086738E">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hint="eastAsia"/>
                <w:color w:val="000000" w:themeColor="text1"/>
              </w:rPr>
              <w:t>年度）</w:t>
            </w:r>
          </w:p>
        </w:tc>
      </w:tr>
      <w:tr w:rsidR="0086738E" w:rsidRPr="005E69E3" w:rsidTr="007E75DB">
        <w:trPr>
          <w:trHeight w:val="1494"/>
        </w:trPr>
        <w:tc>
          <w:tcPr>
            <w:tcW w:w="2227" w:type="dxa"/>
            <w:vMerge w:val="restart"/>
            <w:vAlign w:val="center"/>
          </w:tcPr>
          <w:p w:rsidR="0086738E" w:rsidRPr="002A023B" w:rsidRDefault="0086738E" w:rsidP="002962EC">
            <w:pPr>
              <w:ind w:left="210" w:hangingChars="100" w:hanging="210"/>
              <w:rPr>
                <w:rFonts w:ascii="HG丸ｺﾞｼｯｸM-PRO" w:eastAsia="HG丸ｺﾞｼｯｸM-PRO" w:hAnsi="HG丸ｺﾞｼｯｸM-PRO"/>
                <w:color w:val="000000" w:themeColor="text1"/>
              </w:rPr>
            </w:pPr>
            <w:r w:rsidRPr="002A023B">
              <w:rPr>
                <w:rFonts w:ascii="ＭＳ 明朝" w:eastAsia="ＭＳ 明朝" w:hAnsi="ＭＳ 明朝" w:cs="ＭＳ 明朝" w:hint="eastAsia"/>
                <w:color w:val="000000" w:themeColor="text1"/>
              </w:rPr>
              <w:t>➢</w:t>
            </w:r>
            <w:r w:rsidRPr="002A023B">
              <w:rPr>
                <w:rFonts w:ascii="HG丸ｺﾞｼｯｸM-PRO" w:eastAsia="HG丸ｺﾞｼｯｸM-PRO" w:hAnsi="HG丸ｺﾞｼｯｸM-PRO" w:cs="ＭＳ 明朝" w:hint="eastAsia"/>
                <w:color w:val="000000" w:themeColor="text1"/>
              </w:rPr>
              <w:t>自動車</w:t>
            </w:r>
            <w:r>
              <w:rPr>
                <w:rFonts w:ascii="HG丸ｺﾞｼｯｸM-PRO" w:eastAsia="HG丸ｺﾞｼｯｸM-PRO" w:hAnsi="HG丸ｺﾞｼｯｸM-PRO" w:cs="ＭＳ 明朝" w:hint="eastAsia"/>
                <w:color w:val="000000" w:themeColor="text1"/>
              </w:rPr>
              <w:t>・</w:t>
            </w:r>
            <w:r w:rsidRPr="002A023B">
              <w:rPr>
                <w:rFonts w:ascii="HG丸ｺﾞｼｯｸM-PRO" w:eastAsia="HG丸ｺﾞｼｯｸM-PRO" w:hAnsi="HG丸ｺﾞｼｯｸM-PRO" w:cs="ＭＳ 明朝" w:hint="eastAsia"/>
                <w:color w:val="000000" w:themeColor="text1"/>
              </w:rPr>
              <w:t>交通</w:t>
            </w:r>
            <w:r>
              <w:rPr>
                <w:rFonts w:ascii="HG丸ｺﾞｼｯｸM-PRO" w:eastAsia="HG丸ｺﾞｼｯｸM-PRO" w:hAnsi="HG丸ｺﾞｼｯｸM-PRO" w:cs="ＭＳ 明朝" w:hint="eastAsia"/>
                <w:color w:val="000000" w:themeColor="text1"/>
              </w:rPr>
              <w:t>流対策</w:t>
            </w:r>
          </w:p>
        </w:tc>
        <w:tc>
          <w:tcPr>
            <w:tcW w:w="4544" w:type="dxa"/>
          </w:tcPr>
          <w:p w:rsidR="0086738E" w:rsidRDefault="0086738E" w:rsidP="006E25A2">
            <w:pPr>
              <w:ind w:left="210" w:hangingChars="100" w:hanging="210"/>
              <w:rPr>
                <w:rFonts w:ascii="HG丸ｺﾞｼｯｸM-PRO" w:eastAsia="HG丸ｺﾞｼｯｸM-PRO" w:hAnsi="HG丸ｺﾞｼｯｸM-PRO"/>
                <w:color w:val="000000" w:themeColor="text1"/>
              </w:rPr>
            </w:pPr>
            <w:r w:rsidRPr="002A023B">
              <w:rPr>
                <w:rFonts w:ascii="HG丸ｺﾞｼｯｸM-PRO" w:eastAsia="HG丸ｺﾞｼｯｸM-PRO" w:hAnsi="HG丸ｺﾞｼｯｸM-PRO" w:hint="eastAsia"/>
                <w:color w:val="000000" w:themeColor="text1"/>
              </w:rPr>
              <w:t xml:space="preserve">ＴＤＭ施策の推進　</w:t>
            </w:r>
          </w:p>
          <w:p w:rsidR="0086738E" w:rsidRPr="00654DB8" w:rsidRDefault="0086738E" w:rsidP="006E25A2">
            <w:pPr>
              <w:ind w:left="210" w:hangingChars="100" w:hanging="210"/>
              <w:rPr>
                <w:rFonts w:ascii="HG丸ｺﾞｼｯｸM-PRO" w:eastAsia="HG丸ｺﾞｼｯｸM-PRO" w:hAnsi="HG丸ｺﾞｼｯｸM-PRO"/>
                <w:color w:val="000000" w:themeColor="text1"/>
              </w:rPr>
            </w:pPr>
          </w:p>
          <w:p w:rsidR="0086738E" w:rsidRPr="005E69E3" w:rsidRDefault="0086738E" w:rsidP="002A023B">
            <w:pPr>
              <w:rPr>
                <w:rFonts w:ascii="HG丸ｺﾞｼｯｸM-PRO" w:eastAsia="HG丸ｺﾞｼｯｸM-PRO" w:hAnsi="HG丸ｺﾞｼｯｸM-PRO"/>
                <w:color w:val="000000" w:themeColor="text1"/>
              </w:rPr>
            </w:pPr>
          </w:p>
        </w:tc>
        <w:tc>
          <w:tcPr>
            <w:tcW w:w="4380" w:type="dxa"/>
          </w:tcPr>
          <w:p w:rsidR="0086738E" w:rsidRPr="005E69E3" w:rsidRDefault="0086738E" w:rsidP="002A023B">
            <w:pPr>
              <w:ind w:firstLineChars="100" w:firstLine="210"/>
              <w:rPr>
                <w:rFonts w:ascii="HG丸ｺﾞｼｯｸM-PRO" w:eastAsia="HG丸ｺﾞｼｯｸM-PRO" w:hAnsi="HG丸ｺﾞｼｯｸM-PRO"/>
                <w:color w:val="000000" w:themeColor="text1"/>
              </w:rPr>
            </w:pPr>
            <w:r w:rsidRPr="002A023B">
              <w:rPr>
                <w:rFonts w:ascii="HG丸ｺﾞｼｯｸM-PRO" w:eastAsia="HG丸ｺﾞｼｯｸM-PRO" w:hAnsi="HG丸ｺﾞｼｯｸM-PRO" w:hint="eastAsia"/>
                <w:color w:val="000000" w:themeColor="text1"/>
              </w:rPr>
              <w:t>車か</w:t>
            </w:r>
            <w:r>
              <w:rPr>
                <w:rFonts w:ascii="HG丸ｺﾞｼｯｸM-PRO" w:eastAsia="HG丸ｺﾞｼｯｸM-PRO" w:hAnsi="HG丸ｺﾞｼｯｸM-PRO" w:hint="eastAsia"/>
                <w:color w:val="000000" w:themeColor="text1"/>
              </w:rPr>
              <w:t>ら公共交通や自転車利用等への転換を促進する交通需要マネジメント</w:t>
            </w:r>
            <w:r w:rsidRPr="002A023B">
              <w:rPr>
                <w:rFonts w:ascii="HG丸ｺﾞｼｯｸM-PRO" w:eastAsia="HG丸ｺﾞｼｯｸM-PRO" w:hAnsi="HG丸ｺﾞｼｯｸM-PRO" w:hint="eastAsia"/>
                <w:color w:val="000000" w:themeColor="text1"/>
              </w:rPr>
              <w:t>施策を推進することにより、都市部の交通渋滞を緩和すると共に、CO2削減や自動車排熱の縮減など環境改善にも寄与する。</w:t>
            </w:r>
          </w:p>
        </w:tc>
        <w:tc>
          <w:tcPr>
            <w:tcW w:w="1843" w:type="dxa"/>
            <w:vAlign w:val="center"/>
          </w:tcPr>
          <w:p w:rsidR="0086738E" w:rsidRPr="005E69E3" w:rsidRDefault="0086738E" w:rsidP="00A52D19">
            <w:pPr>
              <w:jc w:val="center"/>
              <w:rPr>
                <w:rFonts w:ascii="HG丸ｺﾞｼｯｸM-PRO" w:eastAsia="HG丸ｺﾞｼｯｸM-PRO" w:hAnsi="HG丸ｺﾞｼｯｸM-PRO"/>
                <w:color w:val="000000" w:themeColor="text1"/>
              </w:rPr>
            </w:pPr>
            <w:r w:rsidRPr="005E69E3">
              <w:rPr>
                <w:rFonts w:ascii="HG丸ｺﾞｼｯｸM-PRO" w:eastAsia="HG丸ｺﾞｼｯｸM-PRO" w:hAnsi="HG丸ｺﾞｼｯｸM-PRO" w:hint="eastAsia"/>
                <w:color w:val="000000" w:themeColor="text1"/>
              </w:rPr>
              <w:t>－</w:t>
            </w:r>
          </w:p>
        </w:tc>
        <w:tc>
          <w:tcPr>
            <w:tcW w:w="8093" w:type="dxa"/>
            <w:gridSpan w:val="4"/>
            <w:vAlign w:val="center"/>
          </w:tcPr>
          <w:p w:rsidR="0086738E" w:rsidRPr="005E69E3" w:rsidRDefault="0086738E" w:rsidP="00927C8C">
            <w:pPr>
              <w:rPr>
                <w:rFonts w:ascii="HG丸ｺﾞｼｯｸM-PRO" w:eastAsia="HG丸ｺﾞｼｯｸM-PRO" w:hAnsi="HG丸ｺﾞｼｯｸM-PRO"/>
                <w:color w:val="000000" w:themeColor="text1"/>
              </w:rPr>
            </w:pPr>
            <w:r w:rsidRPr="0097413F">
              <w:rPr>
                <w:rFonts w:ascii="HG丸ｺﾞｼｯｸM-PRO" w:eastAsia="HG丸ｺﾞｼｯｸM-PRO" w:hAnsi="HG丸ｺﾞｼｯｸM-PRO" w:hint="eastAsia"/>
                <w:color w:val="000000" w:themeColor="text1"/>
              </w:rPr>
              <w:t>公共交通等利用促進を促す情報をHP等で発信</w:t>
            </w:r>
          </w:p>
        </w:tc>
      </w:tr>
      <w:tr w:rsidR="0086738E" w:rsidRPr="005E69E3" w:rsidTr="009F3E7E">
        <w:tc>
          <w:tcPr>
            <w:tcW w:w="2227" w:type="dxa"/>
            <w:vMerge/>
            <w:vAlign w:val="center"/>
          </w:tcPr>
          <w:p w:rsidR="0086738E" w:rsidRPr="005E69E3" w:rsidRDefault="0086738E" w:rsidP="00804CC7">
            <w:pPr>
              <w:rPr>
                <w:rFonts w:ascii="HG丸ｺﾞｼｯｸM-PRO" w:eastAsia="HG丸ｺﾞｼｯｸM-PRO" w:hAnsi="HG丸ｺﾞｼｯｸM-PRO"/>
                <w:color w:val="000000" w:themeColor="text1"/>
              </w:rPr>
            </w:pPr>
          </w:p>
        </w:tc>
        <w:tc>
          <w:tcPr>
            <w:tcW w:w="4544" w:type="dxa"/>
          </w:tcPr>
          <w:p w:rsidR="0086738E" w:rsidRDefault="00D56901" w:rsidP="002962EC">
            <w:pPr>
              <w:spacing w:line="3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法・条例</w:t>
            </w:r>
            <w:r w:rsidR="0086738E" w:rsidRPr="00375317">
              <w:rPr>
                <w:rFonts w:ascii="HG丸ｺﾞｼｯｸM-PRO" w:eastAsia="HG丸ｺﾞｼｯｸM-PRO" w:hAnsi="HG丸ｺﾞｼｯｸM-PRO" w:hint="eastAsia"/>
                <w:color w:val="000000" w:themeColor="text1"/>
              </w:rPr>
              <w:t>に基づく事業者指導</w:t>
            </w:r>
          </w:p>
          <w:p w:rsidR="0086738E" w:rsidRPr="005E69E3" w:rsidRDefault="0086738E" w:rsidP="00B61BCF">
            <w:pPr>
              <w:spacing w:line="320" w:lineRule="exact"/>
              <w:rPr>
                <w:rFonts w:ascii="HG丸ｺﾞｼｯｸM-PRO" w:eastAsia="HG丸ｺﾞｼｯｸM-PRO" w:hAnsi="HG丸ｺﾞｼｯｸM-PRO"/>
                <w:color w:val="000000" w:themeColor="text1"/>
              </w:rPr>
            </w:pPr>
          </w:p>
        </w:tc>
        <w:tc>
          <w:tcPr>
            <w:tcW w:w="4380" w:type="dxa"/>
          </w:tcPr>
          <w:p w:rsidR="00D56901" w:rsidRPr="005E69E3" w:rsidRDefault="00D56901" w:rsidP="002962EC">
            <w:pPr>
              <w:ind w:firstLineChars="100" w:firstLine="210"/>
              <w:rPr>
                <w:rFonts w:ascii="HG丸ｺﾞｼｯｸM-PRO" w:eastAsia="HG丸ｺﾞｼｯｸM-PRO" w:hAnsi="HG丸ｺﾞｼｯｸM-PRO"/>
                <w:color w:val="000000" w:themeColor="text1"/>
              </w:rPr>
            </w:pPr>
            <w:r w:rsidRPr="002962EC">
              <w:rPr>
                <w:rFonts w:ascii="HG丸ｺﾞｼｯｸM-PRO" w:eastAsia="HG丸ｺﾞｼｯｸM-PRO" w:hAnsi="HG丸ｺﾞｼｯｸM-PRO" w:hint="eastAsia"/>
              </w:rPr>
              <w:t>「自動車ＮＯｘ・ＰＭ法」や「大阪府温暖化の防止等に関する条例」に基づき、自動車の使用が多い事業者に対して、低公害車の導入・走行量の抑制等を指導・助言する。</w:t>
            </w:r>
          </w:p>
        </w:tc>
        <w:tc>
          <w:tcPr>
            <w:tcW w:w="1843" w:type="dxa"/>
            <w:vAlign w:val="center"/>
          </w:tcPr>
          <w:p w:rsidR="0086738E" w:rsidRPr="005E69E3" w:rsidRDefault="0086738E" w:rsidP="003E3C0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8093" w:type="dxa"/>
            <w:gridSpan w:val="4"/>
            <w:vAlign w:val="center"/>
          </w:tcPr>
          <w:p w:rsidR="00D56901" w:rsidRPr="002962EC" w:rsidRDefault="00D56901" w:rsidP="002962EC">
            <w:pPr>
              <w:ind w:firstLineChars="100" w:firstLine="210"/>
              <w:jc w:val="left"/>
              <w:rPr>
                <w:rFonts w:ascii="HG丸ｺﾞｼｯｸM-PRO" w:eastAsia="HG丸ｺﾞｼｯｸM-PRO" w:hAnsi="HG丸ｺﾞｼｯｸM-PRO"/>
              </w:rPr>
            </w:pPr>
            <w:r w:rsidRPr="002962EC">
              <w:rPr>
                <w:rFonts w:ascii="HG丸ｺﾞｼｯｸM-PRO" w:eastAsia="HG丸ｺﾞｼｯｸM-PRO" w:hAnsi="HG丸ｺﾞｼｯｸM-PRO" w:hint="eastAsia"/>
              </w:rPr>
              <w:t>自動車ＮＯｘ・ＰＭ法に基づき、自動車使用管理計画書及び実績報告書の提出指導を実施</w:t>
            </w:r>
          </w:p>
          <w:p w:rsidR="00D56901" w:rsidRPr="002962EC" w:rsidRDefault="00D56901" w:rsidP="002962EC">
            <w:pPr>
              <w:ind w:firstLineChars="100" w:firstLine="210"/>
              <w:jc w:val="left"/>
              <w:rPr>
                <w:rFonts w:ascii="HG丸ｺﾞｼｯｸM-PRO" w:eastAsia="HG丸ｺﾞｼｯｸM-PRO" w:hAnsi="HG丸ｺﾞｼｯｸM-PRO"/>
              </w:rPr>
            </w:pPr>
            <w:r w:rsidRPr="002962EC">
              <w:rPr>
                <w:rFonts w:ascii="HG丸ｺﾞｼｯｸM-PRO" w:eastAsia="HG丸ｺﾞｼｯｸM-PRO" w:hAnsi="HG丸ｺﾞｼｯｸM-PRO" w:hint="eastAsia"/>
              </w:rPr>
              <w:t>大阪府温暖化の防止等に関する条例に基づき、対策計画書及び実績報告書の提出指導を実施</w:t>
            </w:r>
          </w:p>
        </w:tc>
      </w:tr>
      <w:tr w:rsidR="0086738E" w:rsidRPr="005E69E3" w:rsidTr="007E75DB">
        <w:trPr>
          <w:trHeight w:val="155"/>
        </w:trPr>
        <w:tc>
          <w:tcPr>
            <w:tcW w:w="2227" w:type="dxa"/>
            <w:vMerge/>
            <w:vAlign w:val="center"/>
          </w:tcPr>
          <w:p w:rsidR="0086738E" w:rsidRPr="005E69E3" w:rsidRDefault="0086738E" w:rsidP="006D7E1A">
            <w:pPr>
              <w:rPr>
                <w:rFonts w:ascii="HG丸ｺﾞｼｯｸM-PRO" w:eastAsia="HG丸ｺﾞｼｯｸM-PRO" w:hAnsi="HG丸ｺﾞｼｯｸM-PRO"/>
                <w:color w:val="000000" w:themeColor="text1"/>
              </w:rPr>
            </w:pPr>
          </w:p>
        </w:tc>
        <w:tc>
          <w:tcPr>
            <w:tcW w:w="4544" w:type="dxa"/>
          </w:tcPr>
          <w:p w:rsidR="0086738E" w:rsidRPr="00375317" w:rsidRDefault="0086738E" w:rsidP="00375317">
            <w:pPr>
              <w:rPr>
                <w:rFonts w:ascii="HG丸ｺﾞｼｯｸM-PRO" w:eastAsia="HG丸ｺﾞｼｯｸM-PRO" w:hAnsi="HG丸ｺﾞｼｯｸM-PRO"/>
                <w:color w:val="000000" w:themeColor="text1"/>
              </w:rPr>
            </w:pPr>
            <w:r w:rsidRPr="00375317">
              <w:rPr>
                <w:rFonts w:ascii="HG丸ｺﾞｼｯｸM-PRO" w:eastAsia="HG丸ｺﾞｼｯｸM-PRO" w:hAnsi="HG丸ｺﾞｼｯｸM-PRO" w:hint="eastAsia"/>
                <w:color w:val="000000" w:themeColor="text1"/>
              </w:rPr>
              <w:t>エコカーの普及促進</w:t>
            </w:r>
          </w:p>
          <w:p w:rsidR="0086738E" w:rsidRPr="005E69E3" w:rsidRDefault="0086738E" w:rsidP="00B61BCF">
            <w:pPr>
              <w:rPr>
                <w:rFonts w:ascii="HG丸ｺﾞｼｯｸM-PRO" w:eastAsia="HG丸ｺﾞｼｯｸM-PRO" w:hAnsi="HG丸ｺﾞｼｯｸM-PRO"/>
                <w:color w:val="000000" w:themeColor="text1"/>
              </w:rPr>
            </w:pPr>
          </w:p>
        </w:tc>
        <w:tc>
          <w:tcPr>
            <w:tcW w:w="4380" w:type="dxa"/>
          </w:tcPr>
          <w:p w:rsidR="00D56901" w:rsidRPr="005E69E3" w:rsidRDefault="00D56901" w:rsidP="002962EC">
            <w:pPr>
              <w:ind w:firstLineChars="100" w:firstLine="210"/>
              <w:rPr>
                <w:rFonts w:ascii="HG丸ｺﾞｼｯｸM-PRO" w:eastAsia="HG丸ｺﾞｼｯｸM-PRO" w:hAnsi="HG丸ｺﾞｼｯｸM-PRO"/>
                <w:color w:val="000000" w:themeColor="text1"/>
              </w:rPr>
            </w:pPr>
            <w:r w:rsidRPr="002962EC">
              <w:rPr>
                <w:rFonts w:ascii="HG丸ｺﾞｼｯｸM-PRO" w:eastAsia="HG丸ｺﾞｼｯｸM-PRO" w:hAnsi="HG丸ｺﾞｼｯｸM-PRO" w:hint="eastAsia"/>
              </w:rPr>
              <w:t>「エコカーのあふれるまち大阪」の実現に向け、エコカーの普及を推進する「大阪エコカー協働普及サポートネット」において、エコカーの率先導入、ホームページ等による情報発信、エコカー展示・試乗会の開催による啓発活動等の取組みを実施することにより、エコカー普及を促進する。</w:t>
            </w:r>
          </w:p>
        </w:tc>
        <w:tc>
          <w:tcPr>
            <w:tcW w:w="1843" w:type="dxa"/>
            <w:vAlign w:val="center"/>
          </w:tcPr>
          <w:p w:rsidR="0086738E" w:rsidRPr="005E69E3" w:rsidRDefault="0086738E" w:rsidP="00EF1E8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エコカー普及台数</w:t>
            </w:r>
          </w:p>
        </w:tc>
        <w:tc>
          <w:tcPr>
            <w:tcW w:w="3686" w:type="dxa"/>
            <w:gridSpan w:val="2"/>
            <w:vAlign w:val="center"/>
          </w:tcPr>
          <w:p w:rsidR="0086738E" w:rsidRPr="002962EC" w:rsidRDefault="00A0076F" w:rsidP="00A46EEB">
            <w:pPr>
              <w:jc w:val="center"/>
              <w:rPr>
                <w:rFonts w:ascii="HG丸ｺﾞｼｯｸM-PRO" w:eastAsia="HG丸ｺﾞｼｯｸM-PRO" w:hAnsi="HG丸ｺﾞｼｯｸM-PRO"/>
              </w:rPr>
            </w:pPr>
            <w:r w:rsidRPr="002962EC">
              <w:rPr>
                <w:rFonts w:ascii="HG丸ｺﾞｼｯｸM-PRO" w:eastAsia="HG丸ｺﾞｼｯｸM-PRO" w:hAnsi="HG丸ｺﾞｼｯｸM-PRO" w:hint="eastAsia"/>
              </w:rPr>
              <w:t xml:space="preserve">低公害車の台数　</w:t>
            </w:r>
            <w:r w:rsidRPr="002962EC">
              <w:rPr>
                <w:rFonts w:ascii="HG丸ｺﾞｼｯｸM-PRO" w:eastAsia="HG丸ｺﾞｼｯｸM-PRO" w:hAnsi="HG丸ｺﾞｼｯｸM-PRO"/>
              </w:rPr>
              <w:t>1.4</w:t>
            </w:r>
            <w:r w:rsidRPr="002962EC">
              <w:rPr>
                <w:rFonts w:ascii="HG丸ｺﾞｼｯｸM-PRO" w:eastAsia="HG丸ｺﾞｼｯｸM-PRO" w:hAnsi="HG丸ｺﾞｼｯｸM-PRO" w:hint="eastAsia"/>
              </w:rPr>
              <w:t>万台</w:t>
            </w:r>
          </w:p>
          <w:p w:rsidR="00A0076F" w:rsidRPr="002962EC" w:rsidRDefault="00A0076F" w:rsidP="004951EA">
            <w:pPr>
              <w:jc w:val="left"/>
              <w:rPr>
                <w:rFonts w:ascii="HG丸ｺﾞｼｯｸM-PRO" w:eastAsia="HG丸ｺﾞｼｯｸM-PRO" w:hAnsi="HG丸ｺﾞｼｯｸM-PRO"/>
              </w:rPr>
            </w:pPr>
            <w:r w:rsidRPr="004951EA">
              <w:rPr>
                <w:rFonts w:ascii="HG丸ｺﾞｼｯｸM-PRO" w:eastAsia="HG丸ｺﾞｼｯｸM-PRO" w:hAnsi="HG丸ｺﾞｼｯｸM-PRO" w:hint="eastAsia"/>
                <w:sz w:val="18"/>
                <w:szCs w:val="16"/>
              </w:rPr>
              <w:t>※低公害車の定義：電気自動車、メタノール自動車、天然ガス自動車、ハイブリッド自動車</w:t>
            </w:r>
          </w:p>
        </w:tc>
        <w:tc>
          <w:tcPr>
            <w:tcW w:w="4407" w:type="dxa"/>
            <w:gridSpan w:val="2"/>
            <w:vAlign w:val="center"/>
          </w:tcPr>
          <w:p w:rsidR="0086738E" w:rsidRPr="002962EC" w:rsidRDefault="00A0076F" w:rsidP="00927C8C">
            <w:pPr>
              <w:spacing w:line="320" w:lineRule="exact"/>
              <w:jc w:val="center"/>
              <w:rPr>
                <w:rFonts w:ascii="HG丸ｺﾞｼｯｸM-PRO" w:eastAsia="HG丸ｺﾞｼｯｸM-PRO" w:hAnsi="HG丸ｺﾞｼｯｸM-PRO"/>
              </w:rPr>
            </w:pPr>
            <w:r w:rsidRPr="002962EC">
              <w:rPr>
                <w:rFonts w:ascii="HG丸ｺﾞｼｯｸM-PRO" w:eastAsia="HG丸ｺﾞｼｯｸM-PRO" w:hAnsi="HG丸ｺﾞｼｯｸM-PRO" w:hint="eastAsia"/>
              </w:rPr>
              <w:t xml:space="preserve">エコカーの台数　</w:t>
            </w:r>
            <w:r w:rsidR="0086738E" w:rsidRPr="002962EC">
              <w:rPr>
                <w:rFonts w:ascii="HG丸ｺﾞｼｯｸM-PRO" w:eastAsia="HG丸ｺﾞｼｯｸM-PRO" w:hAnsi="HG丸ｺﾞｼｯｸM-PRO" w:hint="eastAsia"/>
              </w:rPr>
              <w:t>56万台</w:t>
            </w:r>
          </w:p>
          <w:p w:rsidR="0086738E" w:rsidRPr="002962EC" w:rsidRDefault="0086738E" w:rsidP="00927C8C">
            <w:pPr>
              <w:spacing w:line="320" w:lineRule="exact"/>
              <w:jc w:val="center"/>
              <w:rPr>
                <w:rFonts w:ascii="HG丸ｺﾞｼｯｸM-PRO" w:eastAsia="HG丸ｺﾞｼｯｸM-PRO" w:hAnsi="HG丸ｺﾞｼｯｸM-PRO"/>
              </w:rPr>
            </w:pPr>
            <w:r w:rsidRPr="002962EC">
              <w:rPr>
                <w:rFonts w:ascii="HG丸ｺﾞｼｯｸM-PRO" w:eastAsia="HG丸ｺﾞｼｯｸM-PRO" w:hAnsi="HG丸ｺﾞｼｯｸM-PRO" w:hint="eastAsia"/>
              </w:rPr>
              <w:t>（2012年度）</w:t>
            </w:r>
          </w:p>
          <w:p w:rsidR="00A0076F" w:rsidRPr="002962EC" w:rsidRDefault="00A0076F" w:rsidP="004951EA">
            <w:pPr>
              <w:spacing w:line="320" w:lineRule="exact"/>
              <w:jc w:val="left"/>
              <w:rPr>
                <w:rFonts w:ascii="HG丸ｺﾞｼｯｸM-PRO" w:eastAsia="HG丸ｺﾞｼｯｸM-PRO" w:hAnsi="HG丸ｺﾞｼｯｸM-PRO"/>
              </w:rPr>
            </w:pPr>
            <w:r w:rsidRPr="004951EA">
              <w:rPr>
                <w:rFonts w:ascii="HG丸ｺﾞｼｯｸM-PRO" w:eastAsia="HG丸ｺﾞｼｯｸM-PRO" w:hAnsi="HG丸ｺﾞｼｯｸM-PRO" w:hint="eastAsia"/>
                <w:sz w:val="18"/>
                <w:szCs w:val="16"/>
              </w:rPr>
              <w:t>※エコカーの定義：電気自動車、天然ガス自動車、ハイブリッド自動車、クリーンディーゼル自動車、燃料電池自動車、水素エンジン自動車、プラグインハイブリッド自動車、超低燃費車</w:t>
            </w:r>
          </w:p>
        </w:tc>
      </w:tr>
      <w:tr w:rsidR="00102461" w:rsidRPr="005E69E3" w:rsidTr="009F3E7E">
        <w:trPr>
          <w:trHeight w:val="786"/>
        </w:trPr>
        <w:tc>
          <w:tcPr>
            <w:tcW w:w="2227" w:type="dxa"/>
            <w:vMerge w:val="restart"/>
            <w:vAlign w:val="center"/>
          </w:tcPr>
          <w:p w:rsidR="00102461" w:rsidRPr="005E69E3" w:rsidRDefault="0086738E" w:rsidP="00804CC7">
            <w:pPr>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lastRenderedPageBreak/>
              <w:t>➢</w:t>
            </w:r>
            <w:r>
              <w:rPr>
                <w:rFonts w:ascii="HG丸ｺﾞｼｯｸM-PRO" w:eastAsia="HG丸ｺﾞｼｯｸM-PRO" w:hAnsi="HG丸ｺﾞｼｯｸM-PRO" w:cs="ＭＳ 明朝" w:hint="eastAsia"/>
                <w:color w:val="000000" w:themeColor="text1"/>
              </w:rPr>
              <w:t>省エネ行動の実施</w:t>
            </w:r>
          </w:p>
        </w:tc>
        <w:tc>
          <w:tcPr>
            <w:tcW w:w="4544" w:type="dxa"/>
            <w:vAlign w:val="center"/>
          </w:tcPr>
          <w:p w:rsidR="00102461" w:rsidRDefault="00102461" w:rsidP="00EA1F85">
            <w:pPr>
              <w:rPr>
                <w:rFonts w:ascii="HG丸ｺﾞｼｯｸM-PRO" w:eastAsia="HG丸ｺﾞｼｯｸM-PRO" w:hAnsi="HG丸ｺﾞｼｯｸM-PRO"/>
                <w:color w:val="000000" w:themeColor="text1"/>
              </w:rPr>
            </w:pPr>
            <w:r w:rsidRPr="00375317">
              <w:rPr>
                <w:rFonts w:ascii="HG丸ｺﾞｼｯｸM-PRO" w:eastAsia="HG丸ｺﾞｼｯｸM-PRO" w:hAnsi="HG丸ｺﾞｼｯｸM-PRO" w:hint="eastAsia"/>
                <w:color w:val="000000" w:themeColor="text1"/>
              </w:rPr>
              <w:t>アイドリングストップの推進</w:t>
            </w:r>
          </w:p>
          <w:p w:rsidR="00102461" w:rsidRDefault="00102461" w:rsidP="00EA1F85">
            <w:pPr>
              <w:rPr>
                <w:rFonts w:ascii="HG丸ｺﾞｼｯｸM-PRO" w:eastAsia="HG丸ｺﾞｼｯｸM-PRO" w:hAnsi="HG丸ｺﾞｼｯｸM-PRO"/>
                <w:color w:val="000000" w:themeColor="text1"/>
              </w:rPr>
            </w:pPr>
            <w:r w:rsidRPr="00375317">
              <w:rPr>
                <w:rFonts w:ascii="HG丸ｺﾞｼｯｸM-PRO" w:eastAsia="HG丸ｺﾞｼｯｸM-PRO" w:hAnsi="HG丸ｺﾞｼｯｸM-PRO" w:hint="eastAsia"/>
                <w:color w:val="000000" w:themeColor="text1"/>
              </w:rPr>
              <w:t>（平成10年度～）</w:t>
            </w:r>
          </w:p>
          <w:p w:rsidR="00102461" w:rsidRPr="005E69E3" w:rsidRDefault="00102461" w:rsidP="00EA1F85">
            <w:pPr>
              <w:rPr>
                <w:rFonts w:ascii="HG丸ｺﾞｼｯｸM-PRO" w:eastAsia="HG丸ｺﾞｼｯｸM-PRO" w:hAnsi="HG丸ｺﾞｼｯｸM-PRO"/>
                <w:color w:val="000000" w:themeColor="text1"/>
              </w:rPr>
            </w:pPr>
          </w:p>
        </w:tc>
        <w:tc>
          <w:tcPr>
            <w:tcW w:w="4380" w:type="dxa"/>
          </w:tcPr>
          <w:p w:rsidR="00102461" w:rsidRDefault="00102461" w:rsidP="009F3E7E">
            <w:pPr>
              <w:ind w:firstLineChars="100" w:firstLine="210"/>
              <w:rPr>
                <w:rFonts w:ascii="HG丸ｺﾞｼｯｸM-PRO" w:eastAsia="HG丸ｺﾞｼｯｸM-PRO" w:hAnsi="HG丸ｺﾞｼｯｸM-PRO" w:hint="eastAsia"/>
                <w:color w:val="000000" w:themeColor="text1"/>
              </w:rPr>
            </w:pPr>
            <w:r w:rsidRPr="00375317">
              <w:rPr>
                <w:rFonts w:ascii="HG丸ｺﾞｼｯｸM-PRO" w:eastAsia="HG丸ｺﾞｼｯｸM-PRO" w:hAnsi="HG丸ｺﾞｼｯｸM-PRO" w:hint="eastAsia"/>
                <w:color w:val="000000" w:themeColor="text1"/>
              </w:rPr>
              <w:t>平成10年3月に「府生活環境の保全等に関する条例」を改正し、駐車時におけるアイドリングを規制し、運転者等への啓発を行い、自動車からの排熱抑制に資する。</w:t>
            </w:r>
          </w:p>
          <w:p w:rsidR="00334D70" w:rsidRPr="005E69E3" w:rsidRDefault="00334D70" w:rsidP="009F3E7E">
            <w:pPr>
              <w:ind w:firstLineChars="100" w:firstLine="210"/>
              <w:rPr>
                <w:rFonts w:ascii="HG丸ｺﾞｼｯｸM-PRO" w:eastAsia="HG丸ｺﾞｼｯｸM-PRO" w:hAnsi="HG丸ｺﾞｼｯｸM-PRO"/>
                <w:color w:val="000000" w:themeColor="text1"/>
              </w:rPr>
            </w:pPr>
          </w:p>
        </w:tc>
        <w:tc>
          <w:tcPr>
            <w:tcW w:w="1843" w:type="dxa"/>
            <w:vAlign w:val="center"/>
          </w:tcPr>
          <w:p w:rsidR="00102461" w:rsidRPr="005E69E3" w:rsidRDefault="00102461" w:rsidP="00927C8C">
            <w:pPr>
              <w:jc w:val="center"/>
              <w:rPr>
                <w:rFonts w:ascii="HG丸ｺﾞｼｯｸM-PRO" w:eastAsia="HG丸ｺﾞｼｯｸM-PRO" w:hAnsi="HG丸ｺﾞｼｯｸM-PRO"/>
                <w:color w:val="000000" w:themeColor="text1"/>
              </w:rPr>
            </w:pPr>
          </w:p>
        </w:tc>
        <w:tc>
          <w:tcPr>
            <w:tcW w:w="8093" w:type="dxa"/>
            <w:gridSpan w:val="4"/>
            <w:vAlign w:val="center"/>
          </w:tcPr>
          <w:p w:rsidR="00102461" w:rsidRPr="00927C8C" w:rsidRDefault="00102461" w:rsidP="00927C8C">
            <w:pPr>
              <w:jc w:val="center"/>
              <w:rPr>
                <w:rFonts w:ascii="HG丸ｺﾞｼｯｸM-PRO" w:eastAsia="HG丸ｺﾞｼｯｸM-PRO" w:hAnsi="HG丸ｺﾞｼｯｸM-PRO"/>
              </w:rPr>
            </w:pPr>
            <w:r w:rsidRPr="0097413F">
              <w:rPr>
                <w:rFonts w:ascii="HG丸ｺﾞｼｯｸM-PRO" w:eastAsia="HG丸ｺﾞｼｯｸM-PRO" w:hAnsi="HG丸ｺﾞｼｯｸM-PRO" w:hint="eastAsia"/>
              </w:rPr>
              <w:t>条例に基づくアイドリングストップの指導等を実施</w:t>
            </w:r>
          </w:p>
        </w:tc>
      </w:tr>
      <w:tr w:rsidR="00102461" w:rsidRPr="005E69E3" w:rsidTr="009F3E7E">
        <w:trPr>
          <w:trHeight w:val="924"/>
        </w:trPr>
        <w:tc>
          <w:tcPr>
            <w:tcW w:w="2227" w:type="dxa"/>
            <w:vMerge/>
            <w:vAlign w:val="center"/>
          </w:tcPr>
          <w:p w:rsidR="00102461" w:rsidRPr="005E69E3" w:rsidRDefault="00102461" w:rsidP="006F1BA4">
            <w:pPr>
              <w:ind w:left="210" w:hangingChars="100" w:hanging="210"/>
              <w:rPr>
                <w:rFonts w:ascii="HG丸ｺﾞｼｯｸM-PRO" w:eastAsia="HG丸ｺﾞｼｯｸM-PRO" w:hAnsi="HG丸ｺﾞｼｯｸM-PRO"/>
                <w:color w:val="000000" w:themeColor="text1"/>
              </w:rPr>
            </w:pPr>
          </w:p>
        </w:tc>
        <w:tc>
          <w:tcPr>
            <w:tcW w:w="4544" w:type="dxa"/>
            <w:vAlign w:val="center"/>
          </w:tcPr>
          <w:p w:rsidR="00102461" w:rsidRPr="00375317" w:rsidRDefault="00102461" w:rsidP="00EA1F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省エネ活動の推進</w:t>
            </w:r>
          </w:p>
        </w:tc>
        <w:tc>
          <w:tcPr>
            <w:tcW w:w="4380" w:type="dxa"/>
          </w:tcPr>
          <w:p w:rsidR="00102461" w:rsidRDefault="00102461" w:rsidP="00102461">
            <w:pPr>
              <w:ind w:firstLineChars="100" w:firstLine="210"/>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府民に対して空調の28度設定を周知し、空調等から排出される工排熱の低減を図る。</w:t>
            </w:r>
          </w:p>
          <w:p w:rsidR="00334D70" w:rsidRPr="00375317" w:rsidRDefault="00334D70" w:rsidP="00102461">
            <w:pPr>
              <w:ind w:firstLineChars="100" w:firstLine="210"/>
              <w:rPr>
                <w:rFonts w:ascii="HG丸ｺﾞｼｯｸM-PRO" w:eastAsia="HG丸ｺﾞｼｯｸM-PRO" w:hAnsi="HG丸ｺﾞｼｯｸM-PRO"/>
                <w:color w:val="000000" w:themeColor="text1"/>
              </w:rPr>
            </w:pPr>
          </w:p>
        </w:tc>
        <w:tc>
          <w:tcPr>
            <w:tcW w:w="1843" w:type="dxa"/>
            <w:vAlign w:val="center"/>
          </w:tcPr>
          <w:p w:rsidR="00102461" w:rsidRDefault="00102461" w:rsidP="006E25A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実施割合</w:t>
            </w:r>
          </w:p>
        </w:tc>
        <w:tc>
          <w:tcPr>
            <w:tcW w:w="3686" w:type="dxa"/>
            <w:gridSpan w:val="2"/>
            <w:vAlign w:val="center"/>
          </w:tcPr>
          <w:p w:rsidR="00102461" w:rsidRPr="0097413F" w:rsidRDefault="00102461" w:rsidP="0010246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407" w:type="dxa"/>
            <w:gridSpan w:val="2"/>
            <w:vAlign w:val="center"/>
          </w:tcPr>
          <w:p w:rsidR="00102461" w:rsidRDefault="0001348E" w:rsidP="00102461">
            <w:pPr>
              <w:jc w:val="center"/>
              <w:rPr>
                <w:rFonts w:ascii="HG丸ｺﾞｼｯｸM-PRO" w:eastAsia="HG丸ｺﾞｼｯｸM-PRO" w:hAnsi="HG丸ｺﾞｼｯｸM-PRO"/>
              </w:rPr>
            </w:pPr>
            <w:r>
              <w:rPr>
                <w:rFonts w:ascii="HG丸ｺﾞｼｯｸM-PRO" w:eastAsia="HG丸ｺﾞｼｯｸM-PRO" w:hAnsi="HG丸ｺﾞｼｯｸM-PRO" w:hint="eastAsia"/>
              </w:rPr>
              <w:t>6</w:t>
            </w:r>
            <w:r w:rsidR="00102461">
              <w:rPr>
                <w:rFonts w:ascii="HG丸ｺﾞｼｯｸM-PRO" w:eastAsia="HG丸ｺﾞｼｯｸM-PRO" w:hAnsi="HG丸ｺﾞｼｯｸM-PRO" w:hint="eastAsia"/>
              </w:rPr>
              <w:t>1.4％</w:t>
            </w:r>
          </w:p>
          <w:p w:rsidR="00654DB8" w:rsidRPr="0097413F" w:rsidRDefault="00654DB8" w:rsidP="00102461">
            <w:pPr>
              <w:jc w:val="center"/>
              <w:rPr>
                <w:rFonts w:ascii="HG丸ｺﾞｼｯｸM-PRO" w:eastAsia="HG丸ｺﾞｼｯｸM-PRO" w:hAnsi="HG丸ｺﾞｼｯｸM-PRO"/>
              </w:rPr>
            </w:pPr>
            <w:r>
              <w:rPr>
                <w:rFonts w:ascii="HG丸ｺﾞｼｯｸM-PRO" w:eastAsia="HG丸ｺﾞｼｯｸM-PRO" w:hAnsi="HG丸ｺﾞｼｯｸM-PRO" w:hint="eastAsia"/>
              </w:rPr>
              <w:t>（2012年度）</w:t>
            </w:r>
          </w:p>
        </w:tc>
      </w:tr>
      <w:tr w:rsidR="002A023B" w:rsidRPr="005E69E3" w:rsidTr="00927C8C">
        <w:tc>
          <w:tcPr>
            <w:tcW w:w="21087" w:type="dxa"/>
            <w:gridSpan w:val="8"/>
          </w:tcPr>
          <w:p w:rsidR="002A023B" w:rsidRPr="005E69E3" w:rsidRDefault="00815C42" w:rsidP="005B164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375317">
              <w:rPr>
                <w:rFonts w:ascii="HG丸ｺﾞｼｯｸM-PRO" w:eastAsia="HG丸ｺﾞｼｯｸM-PRO" w:hAnsi="HG丸ｺﾞｼｯｸM-PRO" w:hint="eastAsia"/>
                <w:color w:val="000000" w:themeColor="text1"/>
              </w:rPr>
              <w:t>）建物・地表面の高温化抑制</w:t>
            </w:r>
          </w:p>
        </w:tc>
      </w:tr>
      <w:tr w:rsidR="00506226" w:rsidRPr="005E69E3" w:rsidTr="00506226">
        <w:trPr>
          <w:trHeight w:val="3718"/>
        </w:trPr>
        <w:tc>
          <w:tcPr>
            <w:tcW w:w="2227" w:type="dxa"/>
            <w:vMerge w:val="restart"/>
            <w:vAlign w:val="center"/>
          </w:tcPr>
          <w:p w:rsidR="00506226" w:rsidRPr="005E69E3" w:rsidRDefault="00506226" w:rsidP="008E402D">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cs="ＭＳ 明朝" w:hint="eastAsia"/>
                <w:color w:val="000000" w:themeColor="text1"/>
              </w:rPr>
              <w:t>建物緑化</w:t>
            </w:r>
          </w:p>
        </w:tc>
        <w:tc>
          <w:tcPr>
            <w:tcW w:w="4544" w:type="dxa"/>
          </w:tcPr>
          <w:p w:rsidR="00506226" w:rsidRDefault="00506226" w:rsidP="00896DDE">
            <w:pPr>
              <w:jc w:val="left"/>
              <w:rPr>
                <w:rFonts w:ascii="HG丸ｺﾞｼｯｸM-PRO" w:eastAsia="HG丸ｺﾞｼｯｸM-PRO" w:hAnsi="HG丸ｺﾞｼｯｸM-PRO"/>
                <w:color w:val="000000" w:themeColor="text1"/>
              </w:rPr>
            </w:pPr>
            <w:r w:rsidRPr="00896DDE">
              <w:rPr>
                <w:rFonts w:ascii="HG丸ｺﾞｼｯｸM-PRO" w:eastAsia="HG丸ｺﾞｼｯｸM-PRO" w:hAnsi="HG丸ｺﾞｼｯｸM-PRO" w:hint="eastAsia"/>
                <w:color w:val="000000" w:themeColor="text1"/>
              </w:rPr>
              <w:t>「温暖化の防止等に関する条例」の施行（平成18年度～）</w:t>
            </w:r>
          </w:p>
          <w:p w:rsidR="00506226" w:rsidRPr="005E69E3" w:rsidRDefault="00506226" w:rsidP="00334D70">
            <w:pPr>
              <w:ind w:firstLineChars="800" w:firstLine="168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1,530千円（1,147千円）</w:t>
            </w:r>
          </w:p>
        </w:tc>
        <w:tc>
          <w:tcPr>
            <w:tcW w:w="4380" w:type="dxa"/>
          </w:tcPr>
          <w:p w:rsidR="00506226" w:rsidRDefault="00506226" w:rsidP="00D12E25">
            <w:pPr>
              <w:ind w:firstLineChars="100" w:firstLine="210"/>
              <w:rPr>
                <w:rFonts w:ascii="HG丸ｺﾞｼｯｸM-PRO" w:eastAsia="HG丸ｺﾞｼｯｸM-PRO" w:hAnsi="HG丸ｺﾞｼｯｸM-PRO" w:hint="eastAsia"/>
              </w:rPr>
            </w:pPr>
            <w:r w:rsidRPr="00896DDE">
              <w:rPr>
                <w:rFonts w:ascii="HG丸ｺﾞｼｯｸM-PRO" w:eastAsia="HG丸ｺﾞｼｯｸM-PRO" w:hAnsi="HG丸ｺﾞｼｯｸM-PRO" w:hint="eastAsia"/>
                <w:color w:val="000000" w:themeColor="text1"/>
              </w:rPr>
              <w:t>容積率対象延べ面積2,000</w:t>
            </w:r>
            <w:r>
              <w:rPr>
                <w:rFonts w:ascii="HG丸ｺﾞｼｯｸM-PRO" w:eastAsia="HG丸ｺﾞｼｯｸM-PRO" w:hAnsi="HG丸ｺﾞｼｯｸM-PRO" w:hint="eastAsia"/>
                <w:color w:val="000000" w:themeColor="text1"/>
              </w:rPr>
              <w:t>㎡以上の</w:t>
            </w:r>
            <w:r w:rsidRPr="00896DDE">
              <w:rPr>
                <w:rFonts w:ascii="HG丸ｺﾞｼｯｸM-PRO" w:eastAsia="HG丸ｺﾞｼｯｸM-PRO" w:hAnsi="HG丸ｺﾞｼｯｸM-PRO" w:hint="eastAsia"/>
                <w:color w:val="000000" w:themeColor="text1"/>
              </w:rPr>
              <w:t>建築物の新築・増築・改築をする際に、建築主に対して、建築物の省エネルギー化、室内温熱環境の向上などの環境配慮のための措置・評価結果に</w:t>
            </w:r>
            <w:r w:rsidRPr="002962EC">
              <w:rPr>
                <w:rFonts w:ascii="HG丸ｺﾞｼｯｸM-PRO" w:eastAsia="HG丸ｺﾞｼｯｸM-PRO" w:hAnsi="HG丸ｺﾞｼｯｸM-PRO" w:hint="eastAsia"/>
              </w:rPr>
              <w:t>係る建築物環境計画書の作成及び届出を義務づけるとともに届出の概要を公表し、建築物の総合的な環境配慮を促進。また、2014年3月に条例改正し、2015年度から、一定規模以上の建築物について、再生可能エネルギーの導入検討及び省エネ基準への適合を義務付ける。</w:t>
            </w:r>
          </w:p>
          <w:p w:rsidR="00334D70" w:rsidRPr="005E69E3" w:rsidRDefault="00334D70" w:rsidP="00D12E25">
            <w:pPr>
              <w:ind w:firstLineChars="100" w:firstLine="210"/>
              <w:rPr>
                <w:rFonts w:ascii="HG丸ｺﾞｼｯｸM-PRO" w:eastAsia="HG丸ｺﾞｼｯｸM-PRO" w:hAnsi="HG丸ｺﾞｼｯｸM-PRO"/>
                <w:color w:val="000000" w:themeColor="text1"/>
              </w:rPr>
            </w:pPr>
          </w:p>
        </w:tc>
        <w:tc>
          <w:tcPr>
            <w:tcW w:w="1851" w:type="dxa"/>
            <w:gridSpan w:val="2"/>
            <w:vAlign w:val="center"/>
          </w:tcPr>
          <w:p w:rsidR="00506226" w:rsidRPr="005E69E3" w:rsidRDefault="00506226" w:rsidP="0050622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届出件数</w:t>
            </w:r>
          </w:p>
        </w:tc>
        <w:tc>
          <w:tcPr>
            <w:tcW w:w="3684" w:type="dxa"/>
            <w:gridSpan w:val="2"/>
            <w:vAlign w:val="center"/>
          </w:tcPr>
          <w:p w:rsidR="00506226" w:rsidRPr="005E69E3" w:rsidRDefault="00506226" w:rsidP="00506226">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1" w:type="dxa"/>
            <w:vAlign w:val="center"/>
          </w:tcPr>
          <w:p w:rsidR="00506226" w:rsidRDefault="00506226" w:rsidP="00506226">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1,463件</w:t>
            </w:r>
          </w:p>
          <w:p w:rsidR="00506226" w:rsidRPr="005E69E3" w:rsidRDefault="00506226" w:rsidP="00506226">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（2006～2013年度）</w:t>
            </w:r>
          </w:p>
        </w:tc>
      </w:tr>
      <w:tr w:rsidR="00B736BC" w:rsidRPr="005E69E3" w:rsidTr="009F3E7E">
        <w:trPr>
          <w:trHeight w:val="1440"/>
        </w:trPr>
        <w:tc>
          <w:tcPr>
            <w:tcW w:w="2227" w:type="dxa"/>
            <w:vMerge/>
            <w:vAlign w:val="center"/>
          </w:tcPr>
          <w:p w:rsidR="00B736BC" w:rsidRPr="005E69E3" w:rsidRDefault="00B736BC" w:rsidP="00454385">
            <w:pPr>
              <w:ind w:left="210" w:hangingChars="100" w:hanging="210"/>
              <w:rPr>
                <w:rFonts w:ascii="HG丸ｺﾞｼｯｸM-PRO" w:eastAsia="HG丸ｺﾞｼｯｸM-PRO" w:hAnsi="HG丸ｺﾞｼｯｸM-PRO"/>
                <w:color w:val="000000" w:themeColor="text1"/>
              </w:rPr>
            </w:pPr>
          </w:p>
        </w:tc>
        <w:tc>
          <w:tcPr>
            <w:tcW w:w="4544" w:type="dxa"/>
          </w:tcPr>
          <w:p w:rsidR="00B736BC" w:rsidRDefault="00B736BC" w:rsidP="00142E5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改正「自然環境保全条例」の施行</w:t>
            </w:r>
            <w:r w:rsidRPr="004E081D">
              <w:rPr>
                <w:rFonts w:ascii="HG丸ｺﾞｼｯｸM-PRO" w:eastAsia="HG丸ｺﾞｼｯｸM-PRO" w:hAnsi="HG丸ｺﾞｼｯｸM-PRO" w:hint="eastAsia"/>
                <w:color w:val="000000" w:themeColor="text1"/>
              </w:rPr>
              <w:t>（平成18年度～）</w:t>
            </w:r>
          </w:p>
          <w:p w:rsidR="00B736BC" w:rsidRDefault="00B736BC" w:rsidP="00142E5B">
            <w:pPr>
              <w:ind w:firstLineChars="600" w:firstLine="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23,472千円（17,621千円）</w:t>
            </w:r>
          </w:p>
          <w:p w:rsidR="00B736BC" w:rsidRPr="004C17D1" w:rsidRDefault="00B736BC" w:rsidP="00B736BC">
            <w:pPr>
              <w:rPr>
                <w:rFonts w:ascii="HG丸ｺﾞｼｯｸM-PRO" w:eastAsia="HG丸ｺﾞｼｯｸM-PRO" w:hAnsi="HG丸ｺﾞｼｯｸM-PRO"/>
                <w:color w:val="000000" w:themeColor="text1"/>
              </w:rPr>
            </w:pPr>
          </w:p>
        </w:tc>
        <w:tc>
          <w:tcPr>
            <w:tcW w:w="4380" w:type="dxa"/>
          </w:tcPr>
          <w:p w:rsidR="00B736BC" w:rsidRDefault="00B736BC" w:rsidP="00142E5B">
            <w:pPr>
              <w:ind w:firstLineChars="100" w:firstLine="210"/>
              <w:rPr>
                <w:rFonts w:ascii="HG丸ｺﾞｼｯｸM-PRO" w:eastAsia="HG丸ｺﾞｼｯｸM-PRO" w:hAnsi="HG丸ｺﾞｼｯｸM-PRO"/>
                <w:color w:val="000000" w:themeColor="text1"/>
              </w:rPr>
            </w:pPr>
            <w:r w:rsidRPr="004E081D">
              <w:rPr>
                <w:rFonts w:ascii="HG丸ｺﾞｼｯｸM-PRO" w:eastAsia="HG丸ｺﾞｼｯｸM-PRO" w:hAnsi="HG丸ｺﾞｼｯｸM-PRO" w:hint="eastAsia"/>
                <w:color w:val="000000" w:themeColor="text1"/>
              </w:rPr>
              <w:t>敷地面積1,000㎡以上の建築物の新築・増築・改築時に、緑化計画書等の届出を義務付け、建築物の敷地等における緑化を促進。</w:t>
            </w:r>
          </w:p>
        </w:tc>
        <w:tc>
          <w:tcPr>
            <w:tcW w:w="1843" w:type="dxa"/>
            <w:vAlign w:val="center"/>
          </w:tcPr>
          <w:p w:rsidR="00B736BC" w:rsidRPr="00815C42" w:rsidRDefault="00B736BC" w:rsidP="00142E5B">
            <w:pPr>
              <w:pStyle w:val="ac"/>
              <w:numPr>
                <w:ilvl w:val="0"/>
                <w:numId w:val="6"/>
              </w:numPr>
              <w:ind w:leftChars="0"/>
              <w:jc w:val="left"/>
              <w:rPr>
                <w:rFonts w:ascii="HG丸ｺﾞｼｯｸM-PRO" w:eastAsia="HG丸ｺﾞｼｯｸM-PRO" w:hAnsi="HG丸ｺﾞｼｯｸM-PRO"/>
                <w:color w:val="000000" w:themeColor="text1"/>
              </w:rPr>
            </w:pPr>
            <w:r w:rsidRPr="00815C42">
              <w:rPr>
                <w:rFonts w:ascii="HG丸ｺﾞｼｯｸM-PRO" w:eastAsia="HG丸ｺﾞｼｯｸM-PRO" w:hAnsi="HG丸ｺﾞｼｯｸM-PRO" w:hint="eastAsia"/>
                <w:color w:val="000000" w:themeColor="text1"/>
              </w:rPr>
              <w:t>緑化届出件数</w:t>
            </w:r>
          </w:p>
          <w:p w:rsidR="00B736BC" w:rsidRPr="00815C42" w:rsidRDefault="00B736BC" w:rsidP="00142E5B">
            <w:pPr>
              <w:pStyle w:val="ac"/>
              <w:numPr>
                <w:ilvl w:val="0"/>
                <w:numId w:val="6"/>
              </w:numPr>
              <w:ind w:leftChars="0"/>
              <w:rPr>
                <w:rFonts w:ascii="HG丸ｺﾞｼｯｸM-PRO" w:eastAsia="HG丸ｺﾞｼｯｸM-PRO" w:hAnsi="HG丸ｺﾞｼｯｸM-PRO"/>
                <w:color w:val="000000" w:themeColor="text1"/>
              </w:rPr>
            </w:pPr>
            <w:r w:rsidRPr="00815C42">
              <w:rPr>
                <w:rFonts w:ascii="HG丸ｺﾞｼｯｸM-PRO" w:eastAsia="HG丸ｺﾞｼｯｸM-PRO" w:hAnsi="HG丸ｺﾞｼｯｸM-PRO" w:hint="eastAsia"/>
                <w:color w:val="000000" w:themeColor="text1"/>
              </w:rPr>
              <w:t>緑化面積</w:t>
            </w:r>
          </w:p>
        </w:tc>
        <w:tc>
          <w:tcPr>
            <w:tcW w:w="3686" w:type="dxa"/>
            <w:gridSpan w:val="2"/>
            <w:vAlign w:val="center"/>
          </w:tcPr>
          <w:p w:rsidR="00B736BC" w:rsidRPr="00F47BD7" w:rsidRDefault="00B736BC" w:rsidP="00F47BD7">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B736BC" w:rsidRDefault="00931884" w:rsidP="00CC4695">
            <w:pPr>
              <w:pStyle w:val="ac"/>
              <w:numPr>
                <w:ilvl w:val="1"/>
                <w:numId w:val="8"/>
              </w:numPr>
              <w:spacing w:line="320" w:lineRule="exact"/>
              <w:ind w:leftChars="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3,822</w:t>
            </w:r>
            <w:r w:rsidR="00B736BC">
              <w:rPr>
                <w:rFonts w:ascii="HG丸ｺﾞｼｯｸM-PRO" w:eastAsia="HG丸ｺﾞｼｯｸM-PRO" w:hAnsi="HG丸ｺﾞｼｯｸM-PRO" w:hint="eastAsia"/>
                <w:color w:val="000000" w:themeColor="text1"/>
              </w:rPr>
              <w:t>件</w:t>
            </w:r>
          </w:p>
          <w:p w:rsidR="00B736BC" w:rsidRDefault="00931884" w:rsidP="00CC4695">
            <w:pPr>
              <w:pStyle w:val="ac"/>
              <w:numPr>
                <w:ilvl w:val="1"/>
                <w:numId w:val="8"/>
              </w:numPr>
              <w:spacing w:line="320" w:lineRule="exact"/>
              <w:ind w:leftChars="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220.8</w:t>
            </w:r>
            <w:r w:rsidR="00B736BC">
              <w:rPr>
                <w:rFonts w:ascii="HG丸ｺﾞｼｯｸM-PRO" w:eastAsia="HG丸ｺﾞｼｯｸM-PRO" w:hAnsi="HG丸ｺﾞｼｯｸM-PRO" w:hint="eastAsia"/>
                <w:color w:val="000000" w:themeColor="text1"/>
              </w:rPr>
              <w:t>ha</w:t>
            </w:r>
          </w:p>
          <w:p w:rsidR="00B736BC" w:rsidRDefault="00B736BC" w:rsidP="00CC4695">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（2006～</w:t>
            </w:r>
            <w:r w:rsidR="00931884">
              <w:rPr>
                <w:rFonts w:ascii="HG丸ｺﾞｼｯｸM-PRO" w:eastAsia="HG丸ｺﾞｼｯｸM-PRO" w:hAnsi="HG丸ｺﾞｼｯｸM-PRO" w:hint="eastAsia"/>
                <w:color w:val="000000" w:themeColor="text1"/>
              </w:rPr>
              <w:t>2013</w:t>
            </w:r>
            <w:r>
              <w:rPr>
                <w:rFonts w:ascii="HG丸ｺﾞｼｯｸM-PRO" w:eastAsia="HG丸ｺﾞｼｯｸM-PRO" w:hAnsi="HG丸ｺﾞｼｯｸM-PRO" w:hint="eastAsia"/>
                <w:color w:val="000000" w:themeColor="text1"/>
              </w:rPr>
              <w:t>年度）</w:t>
            </w:r>
          </w:p>
        </w:tc>
      </w:tr>
      <w:tr w:rsidR="00B736BC" w:rsidRPr="005E69E3" w:rsidTr="009F3E7E">
        <w:trPr>
          <w:trHeight w:val="569"/>
        </w:trPr>
        <w:tc>
          <w:tcPr>
            <w:tcW w:w="2227" w:type="dxa"/>
            <w:vMerge/>
            <w:vAlign w:val="center"/>
          </w:tcPr>
          <w:p w:rsidR="00B736BC" w:rsidRPr="005E69E3" w:rsidRDefault="00B736BC" w:rsidP="00454385">
            <w:pPr>
              <w:ind w:left="210" w:hangingChars="100" w:hanging="210"/>
              <w:rPr>
                <w:rFonts w:ascii="HG丸ｺﾞｼｯｸM-PRO" w:eastAsia="HG丸ｺﾞｼｯｸM-PRO" w:hAnsi="HG丸ｺﾞｼｯｸM-PRO"/>
                <w:color w:val="000000" w:themeColor="text1"/>
              </w:rPr>
            </w:pPr>
          </w:p>
        </w:tc>
        <w:tc>
          <w:tcPr>
            <w:tcW w:w="4544" w:type="dxa"/>
          </w:tcPr>
          <w:p w:rsidR="00B736BC" w:rsidRDefault="00B736BC" w:rsidP="00B736B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みどりの大阪</w:t>
            </w:r>
            <w:r w:rsidR="0041618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推進計画の推進</w:t>
            </w:r>
          </w:p>
        </w:tc>
        <w:tc>
          <w:tcPr>
            <w:tcW w:w="4380" w:type="dxa"/>
          </w:tcPr>
          <w:p w:rsidR="00416183" w:rsidRDefault="00416183" w:rsidP="00416183">
            <w:pPr>
              <w:ind w:firstLineChars="50" w:firstLine="105"/>
              <w:rPr>
                <w:rFonts w:ascii="HG丸ｺﾞｼｯｸM-PRO" w:eastAsia="HG丸ｺﾞｼｯｸM-PRO" w:cs="HG丸ｺﾞｼｯｸM-PRO" w:hint="eastAsia"/>
                <w:kern w:val="0"/>
                <w:szCs w:val="21"/>
              </w:rPr>
            </w:pPr>
            <w:r>
              <w:rPr>
                <w:rFonts w:ascii="HG丸ｺﾞｼｯｸM-PRO" w:eastAsia="HG丸ｺﾞｼｯｸM-PRO" w:cs="HG丸ｺﾞｼｯｸM-PRO" w:hint="eastAsia"/>
                <w:kern w:val="0"/>
                <w:szCs w:val="21"/>
              </w:rPr>
              <w:t>2</w:t>
            </w:r>
            <w:r w:rsidRPr="00416183">
              <w:rPr>
                <w:rFonts w:ascii="HG丸ｺﾞｼｯｸM-PRO" w:eastAsia="HG丸ｺﾞｼｯｸM-PRO" w:cs="HG丸ｺﾞｼｯｸM-PRO" w:hint="eastAsia"/>
                <w:kern w:val="0"/>
                <w:szCs w:val="21"/>
              </w:rPr>
              <w:t>025年までに「緑地｣の府域面積に対する割合を約４割以上確保するとともに、緑被率</w:t>
            </w:r>
            <w:r w:rsidRPr="00416183">
              <w:rPr>
                <w:rFonts w:ascii="HG丸ｺﾞｼｯｸM-PRO" w:eastAsia="HG丸ｺﾞｼｯｸM-PRO" w:cs="HG丸ｺﾞｼｯｸM-PRO"/>
                <w:kern w:val="0"/>
                <w:szCs w:val="21"/>
              </w:rPr>
              <w:t>20</w:t>
            </w:r>
            <w:r w:rsidRPr="00416183">
              <w:rPr>
                <w:rFonts w:ascii="HG丸ｺﾞｼｯｸM-PRO" w:eastAsia="HG丸ｺﾞｼｯｸM-PRO" w:cs="HG丸ｺﾞｼｯｸM-PRO" w:hint="eastAsia"/>
                <w:kern w:val="0"/>
                <w:szCs w:val="21"/>
              </w:rPr>
              <w:t>％を目指す。</w:t>
            </w:r>
          </w:p>
          <w:p w:rsidR="00334D70" w:rsidRPr="00416183" w:rsidRDefault="00334D70" w:rsidP="00416183">
            <w:pPr>
              <w:ind w:firstLineChars="50" w:firstLine="105"/>
              <w:rPr>
                <w:rFonts w:ascii="HG丸ｺﾞｼｯｸM-PRO" w:eastAsia="HG丸ｺﾞｼｯｸM-PRO" w:cs="HG丸ｺﾞｼｯｸM-PRO"/>
                <w:kern w:val="0"/>
                <w:szCs w:val="21"/>
              </w:rPr>
            </w:pPr>
          </w:p>
        </w:tc>
        <w:tc>
          <w:tcPr>
            <w:tcW w:w="1843" w:type="dxa"/>
            <w:vAlign w:val="center"/>
          </w:tcPr>
          <w:p w:rsidR="00B736BC" w:rsidRPr="00B736BC" w:rsidRDefault="00B736BC" w:rsidP="00B736B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緑被率</w:t>
            </w:r>
          </w:p>
        </w:tc>
        <w:tc>
          <w:tcPr>
            <w:tcW w:w="3686" w:type="dxa"/>
            <w:gridSpan w:val="2"/>
            <w:vAlign w:val="center"/>
          </w:tcPr>
          <w:p w:rsidR="00B736BC" w:rsidRDefault="00416183" w:rsidP="00F47BD7">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B736BC" w:rsidRDefault="00B736BC" w:rsidP="00CC4695">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416183">
              <w:rPr>
                <w:rFonts w:ascii="HG丸ｺﾞｼｯｸM-PRO" w:eastAsia="HG丸ｺﾞｼｯｸM-PRO" w:hAnsi="HG丸ｺﾞｼｯｸM-PRO" w:hint="eastAsia"/>
                <w:color w:val="000000" w:themeColor="text1"/>
              </w:rPr>
              <w:t>3.8</w:t>
            </w:r>
            <w:r>
              <w:rPr>
                <w:rFonts w:ascii="HG丸ｺﾞｼｯｸM-PRO" w:eastAsia="HG丸ｺﾞｼｯｸM-PRO" w:hAnsi="HG丸ｺﾞｼｯｸM-PRO" w:hint="eastAsia"/>
                <w:color w:val="000000" w:themeColor="text1"/>
              </w:rPr>
              <w:t>％</w:t>
            </w:r>
          </w:p>
          <w:p w:rsidR="00654DB8" w:rsidRDefault="00654DB8" w:rsidP="00CC4695">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※2012年度「みどりの現況調査」</w:t>
            </w:r>
          </w:p>
        </w:tc>
      </w:tr>
      <w:tr w:rsidR="00416183" w:rsidRPr="005E69E3" w:rsidTr="009F3E7E">
        <w:trPr>
          <w:trHeight w:val="1040"/>
        </w:trPr>
        <w:tc>
          <w:tcPr>
            <w:tcW w:w="2227" w:type="dxa"/>
            <w:vMerge w:val="restart"/>
            <w:vAlign w:val="center"/>
          </w:tcPr>
          <w:p w:rsidR="00334D70" w:rsidRDefault="00334D70" w:rsidP="00334D70">
            <w:pPr>
              <w:ind w:left="210" w:hangingChars="100" w:hanging="210"/>
              <w:rPr>
                <w:rFonts w:ascii="ＭＳ 明朝" w:eastAsia="ＭＳ 明朝" w:hAnsi="ＭＳ 明朝" w:cs="ＭＳ 明朝" w:hint="eastAsia"/>
                <w:color w:val="000000" w:themeColor="text1"/>
              </w:rPr>
            </w:pPr>
          </w:p>
          <w:p w:rsidR="00334D70" w:rsidRDefault="00334D70" w:rsidP="00334D70">
            <w:pPr>
              <w:ind w:left="210" w:hangingChars="100" w:hanging="210"/>
              <w:rPr>
                <w:rFonts w:ascii="ＭＳ 明朝" w:eastAsia="ＭＳ 明朝" w:hAnsi="ＭＳ 明朝" w:cs="ＭＳ 明朝" w:hint="eastAsia"/>
                <w:color w:val="000000" w:themeColor="text1"/>
              </w:rPr>
            </w:pPr>
          </w:p>
          <w:p w:rsidR="00334D70" w:rsidRDefault="00334D70" w:rsidP="00334D70">
            <w:pPr>
              <w:ind w:left="210" w:hangingChars="100" w:hanging="210"/>
              <w:rPr>
                <w:rFonts w:ascii="ＭＳ 明朝" w:eastAsia="ＭＳ 明朝" w:hAnsi="ＭＳ 明朝" w:cs="ＭＳ 明朝" w:hint="eastAsia"/>
                <w:color w:val="000000" w:themeColor="text1"/>
              </w:rPr>
            </w:pPr>
          </w:p>
          <w:p w:rsidR="00334D70" w:rsidRDefault="00334D70" w:rsidP="00334D70">
            <w:pPr>
              <w:ind w:left="210" w:hangingChars="100" w:hanging="210"/>
              <w:rPr>
                <w:rFonts w:ascii="ＭＳ 明朝" w:eastAsia="ＭＳ 明朝" w:hAnsi="ＭＳ 明朝" w:cs="ＭＳ 明朝" w:hint="eastAsia"/>
                <w:color w:val="000000" w:themeColor="text1"/>
              </w:rPr>
            </w:pPr>
          </w:p>
          <w:p w:rsidR="00334D70" w:rsidRDefault="00334D70" w:rsidP="00334D70">
            <w:pPr>
              <w:ind w:left="210" w:hangingChars="100" w:hanging="210"/>
              <w:rPr>
                <w:rFonts w:ascii="ＭＳ 明朝" w:eastAsia="ＭＳ 明朝" w:hAnsi="ＭＳ 明朝" w:cs="ＭＳ 明朝" w:hint="eastAsia"/>
                <w:color w:val="000000" w:themeColor="text1"/>
              </w:rPr>
            </w:pPr>
          </w:p>
          <w:p w:rsidR="00334D70" w:rsidRDefault="00416183" w:rsidP="00334D70">
            <w:pPr>
              <w:ind w:left="210" w:hangingChars="100" w:hanging="210"/>
              <w:rPr>
                <w:rFonts w:ascii="HG丸ｺﾞｼｯｸM-PRO" w:eastAsia="HG丸ｺﾞｼｯｸM-PRO" w:hAnsi="HG丸ｺﾞｼｯｸM-PRO" w:hint="eastAsia"/>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cs="ＭＳ 明朝" w:hint="eastAsia"/>
                <w:color w:val="000000" w:themeColor="text1"/>
              </w:rPr>
              <w:t>屋根面・壁面の高温化抑制</w:t>
            </w:r>
          </w:p>
          <w:p w:rsidR="00334D70" w:rsidRDefault="00334D70" w:rsidP="00334D70">
            <w:pPr>
              <w:ind w:left="210" w:hangingChars="100" w:hanging="210"/>
              <w:rPr>
                <w:rFonts w:ascii="HG丸ｺﾞｼｯｸM-PRO" w:eastAsia="HG丸ｺﾞｼｯｸM-PRO" w:hAnsi="HG丸ｺﾞｼｯｸM-PRO" w:hint="eastAsia"/>
                <w:color w:val="000000" w:themeColor="text1"/>
              </w:rPr>
            </w:pPr>
          </w:p>
          <w:p w:rsidR="00334D70" w:rsidRDefault="00334D70" w:rsidP="00334D70">
            <w:pPr>
              <w:ind w:left="210" w:hangingChars="100" w:hanging="210"/>
              <w:rPr>
                <w:rFonts w:ascii="HG丸ｺﾞｼｯｸM-PRO" w:eastAsia="HG丸ｺﾞｼｯｸM-PRO" w:hAnsi="HG丸ｺﾞｼｯｸM-PRO" w:hint="eastAsia"/>
                <w:color w:val="000000" w:themeColor="text1"/>
              </w:rPr>
            </w:pPr>
          </w:p>
          <w:p w:rsidR="00334D70" w:rsidRDefault="00334D70" w:rsidP="00334D70">
            <w:pPr>
              <w:ind w:left="210" w:hangingChars="100" w:hanging="210"/>
              <w:rPr>
                <w:rFonts w:ascii="HG丸ｺﾞｼｯｸM-PRO" w:eastAsia="HG丸ｺﾞｼｯｸM-PRO" w:hAnsi="HG丸ｺﾞｼｯｸM-PRO" w:hint="eastAsia"/>
                <w:color w:val="000000" w:themeColor="text1"/>
              </w:rPr>
            </w:pPr>
          </w:p>
          <w:p w:rsidR="00334D70" w:rsidRDefault="00334D70" w:rsidP="00334D70">
            <w:pPr>
              <w:ind w:left="210" w:hangingChars="100" w:hanging="210"/>
              <w:rPr>
                <w:rFonts w:ascii="HG丸ｺﾞｼｯｸM-PRO" w:eastAsia="HG丸ｺﾞｼｯｸM-PRO" w:hAnsi="HG丸ｺﾞｼｯｸM-PRO" w:hint="eastAsia"/>
                <w:color w:val="000000" w:themeColor="text1"/>
              </w:rPr>
            </w:pPr>
          </w:p>
          <w:p w:rsidR="00334D70" w:rsidRDefault="00334D70" w:rsidP="00334D70">
            <w:pPr>
              <w:ind w:left="210" w:hangingChars="100" w:hanging="210"/>
              <w:rPr>
                <w:rFonts w:ascii="HG丸ｺﾞｼｯｸM-PRO" w:eastAsia="HG丸ｺﾞｼｯｸM-PRO" w:hAnsi="HG丸ｺﾞｼｯｸM-PRO" w:hint="eastAsia"/>
                <w:color w:val="000000" w:themeColor="text1"/>
              </w:rPr>
            </w:pPr>
          </w:p>
          <w:p w:rsidR="00334D70" w:rsidRDefault="00334D70" w:rsidP="00334D70">
            <w:pPr>
              <w:ind w:left="210" w:hangingChars="100" w:hanging="210"/>
              <w:rPr>
                <w:rFonts w:ascii="HG丸ｺﾞｼｯｸM-PRO" w:eastAsia="HG丸ｺﾞｼｯｸM-PRO" w:hAnsi="HG丸ｺﾞｼｯｸM-PRO" w:hint="eastAsia"/>
                <w:color w:val="000000" w:themeColor="text1"/>
              </w:rPr>
            </w:pPr>
          </w:p>
          <w:p w:rsidR="00334D70" w:rsidRDefault="00334D70" w:rsidP="00334D70">
            <w:pPr>
              <w:ind w:left="210" w:hangingChars="100" w:hanging="210"/>
              <w:rPr>
                <w:rFonts w:ascii="HG丸ｺﾞｼｯｸM-PRO" w:eastAsia="HG丸ｺﾞｼｯｸM-PRO" w:hAnsi="HG丸ｺﾞｼｯｸM-PRO" w:hint="eastAsia"/>
                <w:color w:val="000000" w:themeColor="text1"/>
              </w:rPr>
            </w:pPr>
          </w:p>
          <w:p w:rsidR="00334D70" w:rsidRDefault="00334D70" w:rsidP="00334D70">
            <w:pPr>
              <w:ind w:left="210" w:hangingChars="100" w:hanging="210"/>
              <w:rPr>
                <w:rFonts w:ascii="HG丸ｺﾞｼｯｸM-PRO" w:eastAsia="HG丸ｺﾞｼｯｸM-PRO" w:hAnsi="HG丸ｺﾞｼｯｸM-PRO" w:hint="eastAsia"/>
                <w:color w:val="000000" w:themeColor="text1"/>
              </w:rPr>
            </w:pPr>
          </w:p>
          <w:p w:rsidR="00334D70" w:rsidRDefault="00334D70" w:rsidP="00334D70">
            <w:pPr>
              <w:ind w:left="210" w:hangingChars="100" w:hanging="210"/>
              <w:rPr>
                <w:rFonts w:ascii="HG丸ｺﾞｼｯｸM-PRO" w:eastAsia="HG丸ｺﾞｼｯｸM-PRO" w:hAnsi="HG丸ｺﾞｼｯｸM-PRO" w:hint="eastAsia"/>
                <w:color w:val="000000" w:themeColor="text1"/>
              </w:rPr>
            </w:pPr>
          </w:p>
          <w:p w:rsidR="00334D70" w:rsidRPr="00334D70" w:rsidRDefault="00334D70" w:rsidP="00334D70">
            <w:pPr>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cs="ＭＳ 明朝" w:hint="eastAsia"/>
                <w:color w:val="000000" w:themeColor="text1"/>
              </w:rPr>
              <w:t>屋根面・壁面の高温化抑制</w:t>
            </w:r>
          </w:p>
        </w:tc>
        <w:tc>
          <w:tcPr>
            <w:tcW w:w="4544" w:type="dxa"/>
          </w:tcPr>
          <w:p w:rsidR="004C17D1" w:rsidRDefault="00416183" w:rsidP="00815C42">
            <w:pPr>
              <w:rPr>
                <w:rFonts w:ascii="HG丸ｺﾞｼｯｸM-PRO" w:eastAsia="HG丸ｺﾞｼｯｸM-PRO" w:hAnsi="HG丸ｺﾞｼｯｸM-PRO"/>
                <w:color w:val="000000" w:themeColor="text1"/>
              </w:rPr>
            </w:pPr>
            <w:r w:rsidRPr="00375317">
              <w:rPr>
                <w:rFonts w:ascii="HG丸ｺﾞｼｯｸM-PRO" w:eastAsia="HG丸ｺﾞｼｯｸM-PRO" w:hAnsi="HG丸ｺﾞｼｯｸM-PRO" w:hint="eastAsia"/>
                <w:color w:val="000000" w:themeColor="text1"/>
              </w:rPr>
              <w:lastRenderedPageBreak/>
              <w:t>府有建築物の整備における環境負荷の低減とヒートアイランド対策の推進</w:t>
            </w:r>
          </w:p>
          <w:p w:rsidR="00506226" w:rsidRPr="00506226" w:rsidRDefault="00506226" w:rsidP="00506226">
            <w:pPr>
              <w:ind w:firstLineChars="600" w:firstLine="1260"/>
              <w:rPr>
                <w:rFonts w:ascii="HG丸ｺﾞｼｯｸM-PRO" w:eastAsia="HG丸ｺﾞｼｯｸM-PRO" w:hAnsi="HG丸ｺﾞｼｯｸM-PRO"/>
              </w:rPr>
            </w:pPr>
            <w:r w:rsidRPr="00506226">
              <w:rPr>
                <w:rFonts w:ascii="HG丸ｺﾞｼｯｸM-PRO" w:eastAsia="HG丸ｺﾞｼｯｸM-PRO" w:hAnsi="HG丸ｺﾞｼｯｸM-PRO" w:hint="eastAsia"/>
              </w:rPr>
              <w:t>84,566千円（59,700千円）</w:t>
            </w:r>
          </w:p>
          <w:p w:rsidR="00506226" w:rsidRPr="00506226" w:rsidRDefault="00506226" w:rsidP="00506226">
            <w:pPr>
              <w:rPr>
                <w:rFonts w:ascii="HG丸ｺﾞｼｯｸM-PRO" w:eastAsia="HG丸ｺﾞｼｯｸM-PRO" w:hAnsi="HG丸ｺﾞｼｯｸM-PRO"/>
                <w:color w:val="000000" w:themeColor="text1"/>
              </w:rPr>
            </w:pPr>
          </w:p>
        </w:tc>
        <w:tc>
          <w:tcPr>
            <w:tcW w:w="4380" w:type="dxa"/>
          </w:tcPr>
          <w:p w:rsidR="00416183" w:rsidRDefault="00506226" w:rsidP="00506226">
            <w:pPr>
              <w:ind w:firstLineChars="100" w:firstLine="210"/>
              <w:rPr>
                <w:rFonts w:ascii="HG丸ｺﾞｼｯｸM-PRO" w:eastAsia="HG丸ｺﾞｼｯｸM-PRO" w:hAnsi="HG丸ｺﾞｼｯｸM-PRO" w:hint="eastAsia"/>
              </w:rPr>
            </w:pPr>
            <w:r w:rsidRPr="00506226">
              <w:rPr>
                <w:rFonts w:ascii="HG丸ｺﾞｼｯｸM-PRO" w:eastAsia="HG丸ｺﾞｼｯｸM-PRO" w:hAnsi="HG丸ｺﾞｼｯｸM-PRO" w:hint="eastAsia"/>
              </w:rPr>
              <w:t>「大阪府温暖化の防止等に関する条例」の制定に合わせて、住宅まちづくり部公共建築室で「建築物の環境配慮技術手引き」、「府有建築物の整備における環境配慮指針」を策定し、府有建築物整備の環境負荷の低減とヒートアイランド対策の推進に努める。</w:t>
            </w:r>
          </w:p>
          <w:p w:rsidR="00334D70" w:rsidRPr="005E69E3" w:rsidRDefault="00334D70" w:rsidP="00506226">
            <w:pPr>
              <w:ind w:firstLineChars="100" w:firstLine="210"/>
              <w:rPr>
                <w:rFonts w:ascii="HG丸ｺﾞｼｯｸM-PRO" w:eastAsia="HG丸ｺﾞｼｯｸM-PRO" w:hAnsi="HG丸ｺﾞｼｯｸM-PRO"/>
                <w:color w:val="000000" w:themeColor="text1"/>
              </w:rPr>
            </w:pPr>
          </w:p>
        </w:tc>
        <w:tc>
          <w:tcPr>
            <w:tcW w:w="1843" w:type="dxa"/>
            <w:vAlign w:val="center"/>
          </w:tcPr>
          <w:p w:rsidR="00416183" w:rsidRPr="005E69E3" w:rsidRDefault="00416183" w:rsidP="008B58D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8093" w:type="dxa"/>
            <w:gridSpan w:val="4"/>
            <w:vAlign w:val="center"/>
          </w:tcPr>
          <w:p w:rsidR="00416183" w:rsidRPr="00506226" w:rsidRDefault="00416183" w:rsidP="00927C8C">
            <w:pPr>
              <w:ind w:firstLineChars="100" w:firstLine="210"/>
              <w:jc w:val="left"/>
              <w:rPr>
                <w:rFonts w:ascii="HG丸ｺﾞｼｯｸM-PRO" w:eastAsia="HG丸ｺﾞｼｯｸM-PRO" w:hAnsi="HG丸ｺﾞｼｯｸM-PRO"/>
              </w:rPr>
            </w:pPr>
            <w:r w:rsidRPr="00896DDE">
              <w:rPr>
                <w:rFonts w:ascii="HG丸ｺﾞｼｯｸM-PRO" w:eastAsia="HG丸ｺﾞｼｯｸM-PRO" w:hAnsi="HG丸ｺﾞｼｯｸM-PRO" w:hint="eastAsia"/>
                <w:color w:val="000000" w:themeColor="text1"/>
              </w:rPr>
              <w:t>指針に基づき、自然エネルギーの利用等によ</w:t>
            </w:r>
            <w:r>
              <w:rPr>
                <w:rFonts w:ascii="HG丸ｺﾞｼｯｸM-PRO" w:eastAsia="HG丸ｺﾞｼｯｸM-PRO" w:hAnsi="HG丸ｺﾞｼｯｸM-PRO" w:hint="eastAsia"/>
                <w:color w:val="000000" w:themeColor="text1"/>
              </w:rPr>
              <w:t>る省エネルギー・省資源など環境に優</w:t>
            </w:r>
            <w:r w:rsidRPr="00506226">
              <w:rPr>
                <w:rFonts w:ascii="HG丸ｺﾞｼｯｸM-PRO" w:eastAsia="HG丸ｺﾞｼｯｸM-PRO" w:hAnsi="HG丸ｺﾞｼｯｸM-PRO" w:hint="eastAsia"/>
              </w:rPr>
              <w:t>しい建築物の実現に努めていく</w:t>
            </w:r>
          </w:p>
          <w:p w:rsidR="00506226" w:rsidRPr="00506226" w:rsidRDefault="00506226" w:rsidP="004951EA">
            <w:pPr>
              <w:rPr>
                <w:rFonts w:ascii="HG丸ｺﾞｼｯｸM-PRO" w:eastAsia="HG丸ｺﾞｼｯｸM-PRO" w:hAnsi="HG丸ｺﾞｼｯｸM-PRO"/>
              </w:rPr>
            </w:pPr>
            <w:r w:rsidRPr="00506226">
              <w:rPr>
                <w:rFonts w:ascii="HG丸ｺﾞｼｯｸM-PRO" w:eastAsia="HG丸ｺﾞｼｯｸM-PRO" w:hAnsi="HG丸ｺﾞｼｯｸM-PRO" w:hint="eastAsia"/>
              </w:rPr>
              <w:t>（参考）計画保全事業にて屋上高反射仕様の屋上防水工事：15件</w:t>
            </w:r>
          </w:p>
          <w:p w:rsidR="00506226" w:rsidRPr="005E69E3" w:rsidRDefault="00506226" w:rsidP="004951EA">
            <w:pPr>
              <w:ind w:firstLineChars="400" w:firstLine="840"/>
              <w:jc w:val="left"/>
              <w:rPr>
                <w:rFonts w:ascii="HG丸ｺﾞｼｯｸM-PRO" w:eastAsia="HG丸ｺﾞｼｯｸM-PRO" w:hAnsi="HG丸ｺﾞｼｯｸM-PRO"/>
                <w:color w:val="000000" w:themeColor="text1"/>
              </w:rPr>
            </w:pPr>
            <w:r w:rsidRPr="00506226">
              <w:rPr>
                <w:rFonts w:ascii="HG丸ｺﾞｼｯｸM-PRO" w:eastAsia="HG丸ｺﾞｼｯｸM-PRO" w:hAnsi="HG丸ｺﾞｼｯｸM-PRO" w:hint="eastAsia"/>
              </w:rPr>
              <w:t>屋上緑化工事：2件（2005～2013年度）</w:t>
            </w:r>
          </w:p>
        </w:tc>
      </w:tr>
      <w:tr w:rsidR="00416183" w:rsidRPr="005E69E3" w:rsidTr="009F3E7E">
        <w:trPr>
          <w:trHeight w:val="1098"/>
        </w:trPr>
        <w:tc>
          <w:tcPr>
            <w:tcW w:w="2227" w:type="dxa"/>
            <w:vMerge/>
            <w:vAlign w:val="center"/>
          </w:tcPr>
          <w:p w:rsidR="00416183" w:rsidRPr="005E69E3" w:rsidRDefault="00416183" w:rsidP="00375317">
            <w:pPr>
              <w:ind w:left="210" w:hangingChars="100" w:hanging="210"/>
              <w:rPr>
                <w:rFonts w:ascii="ＭＳ 明朝" w:eastAsia="ＭＳ 明朝" w:hAnsi="ＭＳ 明朝" w:cs="ＭＳ 明朝"/>
                <w:color w:val="000000" w:themeColor="text1"/>
              </w:rPr>
            </w:pPr>
          </w:p>
        </w:tc>
        <w:tc>
          <w:tcPr>
            <w:tcW w:w="4544" w:type="dxa"/>
          </w:tcPr>
          <w:p w:rsidR="004C17D1" w:rsidRDefault="00416183" w:rsidP="00462BF1">
            <w:pPr>
              <w:jc w:val="left"/>
              <w:rPr>
                <w:rFonts w:ascii="HG丸ｺﾞｼｯｸM-PRO" w:eastAsia="HG丸ｺﾞｼｯｸM-PRO" w:hAnsi="HG丸ｺﾞｼｯｸM-PRO" w:hint="eastAsia"/>
                <w:color w:val="000000" w:themeColor="text1"/>
              </w:rPr>
            </w:pPr>
            <w:r w:rsidRPr="00896DDE">
              <w:rPr>
                <w:rFonts w:ascii="HG丸ｺﾞｼｯｸM-PRO" w:eastAsia="HG丸ｺﾞｼｯｸM-PRO" w:hAnsi="HG丸ｺﾞｼｯｸM-PRO" w:hint="eastAsia"/>
                <w:color w:val="000000" w:themeColor="text1"/>
              </w:rPr>
              <w:t>「温暖化の防止等に関する条例」の施行（平成18年度～）</w:t>
            </w:r>
            <w:r>
              <w:rPr>
                <w:rFonts w:ascii="HG丸ｺﾞｼｯｸM-PRO" w:eastAsia="HG丸ｺﾞｼｯｸM-PRO" w:hAnsi="HG丸ｺﾞｼｯｸM-PRO" w:hint="eastAsia"/>
                <w:color w:val="000000" w:themeColor="text1"/>
              </w:rPr>
              <w:t>（再掲）</w:t>
            </w:r>
          </w:p>
          <w:p w:rsidR="00334D70" w:rsidRDefault="00334D70" w:rsidP="00462BF1">
            <w:pPr>
              <w:jc w:val="left"/>
              <w:rPr>
                <w:rFonts w:ascii="HG丸ｺﾞｼｯｸM-PRO" w:eastAsia="HG丸ｺﾞｼｯｸM-PRO" w:hAnsi="HG丸ｺﾞｼｯｸM-PRO" w:hint="eastAsia"/>
                <w:color w:val="000000" w:themeColor="text1"/>
              </w:rPr>
            </w:pPr>
          </w:p>
          <w:p w:rsidR="00334D70" w:rsidRPr="005E69E3" w:rsidRDefault="00334D70" w:rsidP="00462BF1">
            <w:pPr>
              <w:jc w:val="left"/>
              <w:rPr>
                <w:rFonts w:ascii="HG丸ｺﾞｼｯｸM-PRO" w:eastAsia="HG丸ｺﾞｼｯｸM-PRO" w:hAnsi="HG丸ｺﾞｼｯｸM-PRO"/>
                <w:color w:val="000000" w:themeColor="text1"/>
              </w:rPr>
            </w:pPr>
          </w:p>
        </w:tc>
        <w:tc>
          <w:tcPr>
            <w:tcW w:w="4380" w:type="dxa"/>
          </w:tcPr>
          <w:p w:rsidR="00416183" w:rsidRPr="00896DDE" w:rsidRDefault="00416183" w:rsidP="008E402D">
            <w:pPr>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建物緑化の内容と同様</w:t>
            </w:r>
          </w:p>
        </w:tc>
        <w:tc>
          <w:tcPr>
            <w:tcW w:w="1843" w:type="dxa"/>
            <w:vAlign w:val="center"/>
          </w:tcPr>
          <w:p w:rsidR="00416183" w:rsidRDefault="00416183" w:rsidP="00815C42">
            <w:pPr>
              <w:jc w:val="left"/>
              <w:rPr>
                <w:rFonts w:ascii="HG丸ｺﾞｼｯｸM-PRO" w:eastAsia="HG丸ｺﾞｼｯｸM-PRO" w:hAnsi="HG丸ｺﾞｼｯｸM-PRO"/>
                <w:color w:val="000000" w:themeColor="text1"/>
              </w:rPr>
            </w:pPr>
          </w:p>
          <w:p w:rsidR="00416183" w:rsidRPr="005E69E3" w:rsidRDefault="00416183" w:rsidP="009F3E7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届出件数</w:t>
            </w:r>
          </w:p>
        </w:tc>
        <w:tc>
          <w:tcPr>
            <w:tcW w:w="3686" w:type="dxa"/>
            <w:gridSpan w:val="2"/>
            <w:vAlign w:val="center"/>
          </w:tcPr>
          <w:p w:rsidR="00416183" w:rsidRPr="005E69E3" w:rsidRDefault="00416183" w:rsidP="00927C8C">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416183" w:rsidRDefault="00566DCB" w:rsidP="00CC4695">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93188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463</w:t>
            </w:r>
            <w:r w:rsidR="00416183">
              <w:rPr>
                <w:rFonts w:ascii="HG丸ｺﾞｼｯｸM-PRO" w:eastAsia="HG丸ｺﾞｼｯｸM-PRO" w:hAnsi="HG丸ｺﾞｼｯｸM-PRO" w:hint="eastAsia"/>
                <w:color w:val="000000" w:themeColor="text1"/>
              </w:rPr>
              <w:t>件</w:t>
            </w:r>
          </w:p>
          <w:p w:rsidR="00416183" w:rsidRPr="005E69E3" w:rsidRDefault="00416183" w:rsidP="00CC4695">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（2006～201</w:t>
            </w:r>
            <w:r w:rsidR="00566DCB">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hint="eastAsia"/>
                <w:color w:val="000000" w:themeColor="text1"/>
              </w:rPr>
              <w:t>年度）</w:t>
            </w:r>
          </w:p>
        </w:tc>
      </w:tr>
      <w:tr w:rsidR="00416183" w:rsidRPr="005E69E3" w:rsidTr="009F3E7E">
        <w:trPr>
          <w:trHeight w:val="1714"/>
        </w:trPr>
        <w:tc>
          <w:tcPr>
            <w:tcW w:w="2227" w:type="dxa"/>
            <w:vMerge/>
            <w:vAlign w:val="center"/>
          </w:tcPr>
          <w:p w:rsidR="00416183" w:rsidRPr="005E69E3" w:rsidRDefault="00416183" w:rsidP="00375317">
            <w:pPr>
              <w:ind w:left="210" w:hangingChars="100" w:hanging="210"/>
              <w:rPr>
                <w:rFonts w:ascii="ＭＳ 明朝" w:eastAsia="ＭＳ 明朝" w:hAnsi="ＭＳ 明朝" w:cs="ＭＳ 明朝"/>
                <w:color w:val="000000" w:themeColor="text1"/>
              </w:rPr>
            </w:pPr>
          </w:p>
        </w:tc>
        <w:tc>
          <w:tcPr>
            <w:tcW w:w="4544" w:type="dxa"/>
          </w:tcPr>
          <w:p w:rsidR="00416183" w:rsidRDefault="00416183" w:rsidP="00896DDE">
            <w:pPr>
              <w:rPr>
                <w:rFonts w:ascii="HG丸ｺﾞｼｯｸM-PRO" w:eastAsia="HG丸ｺﾞｼｯｸM-PRO" w:hAnsi="HG丸ｺﾞｼｯｸM-PRO"/>
                <w:color w:val="000000" w:themeColor="text1"/>
              </w:rPr>
            </w:pPr>
            <w:r w:rsidRPr="00896DDE">
              <w:rPr>
                <w:rFonts w:ascii="HG丸ｺﾞｼｯｸM-PRO" w:eastAsia="HG丸ｺﾞｼｯｸM-PRO" w:hAnsi="HG丸ｺﾞｼｯｸM-PRO" w:hint="eastAsia"/>
                <w:color w:val="000000" w:themeColor="text1"/>
              </w:rPr>
              <w:t>府有建築物の屋根貸しによる太陽光パネル設置促進事業（平成25年度～）</w:t>
            </w:r>
          </w:p>
          <w:p w:rsidR="00334D70" w:rsidRDefault="00416183" w:rsidP="00334D70">
            <w:pPr>
              <w:ind w:firstLineChars="1200" w:firstLine="25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2,852千円（－）</w:t>
            </w:r>
          </w:p>
        </w:tc>
        <w:tc>
          <w:tcPr>
            <w:tcW w:w="4380" w:type="dxa"/>
          </w:tcPr>
          <w:p w:rsidR="00334D70" w:rsidRDefault="00416183" w:rsidP="00334D70">
            <w:pPr>
              <w:ind w:firstLineChars="100" w:firstLine="210"/>
              <w:rPr>
                <w:rFonts w:ascii="HG丸ｺﾞｼｯｸM-PRO" w:eastAsia="HG丸ｺﾞｼｯｸM-PRO" w:hAnsi="HG丸ｺﾞｼｯｸM-PRO"/>
                <w:color w:val="000000" w:themeColor="text1"/>
              </w:rPr>
            </w:pPr>
            <w:r w:rsidRPr="00896DDE">
              <w:rPr>
                <w:rFonts w:ascii="HG丸ｺﾞｼｯｸM-PRO" w:eastAsia="HG丸ｺﾞｼｯｸM-PRO" w:hAnsi="HG丸ｺﾞｼｯｸM-PRO" w:hint="eastAsia"/>
                <w:color w:val="000000" w:themeColor="text1"/>
              </w:rPr>
              <w:t>府有建築物の屋根を民間事業者に貸し出して、民間資金により太陽光パネルを設置することにより、再生可能エネルギーの導入を促進するとともに日射遮蔽による屋根面の高温化抑制にも資する。</w:t>
            </w:r>
          </w:p>
        </w:tc>
        <w:tc>
          <w:tcPr>
            <w:tcW w:w="1843" w:type="dxa"/>
            <w:vAlign w:val="center"/>
          </w:tcPr>
          <w:p w:rsidR="00416183" w:rsidRDefault="00416183" w:rsidP="009D36E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8093" w:type="dxa"/>
            <w:gridSpan w:val="4"/>
            <w:vAlign w:val="center"/>
          </w:tcPr>
          <w:p w:rsidR="00416183" w:rsidRPr="001C47B8" w:rsidRDefault="00416183" w:rsidP="001C47B8">
            <w:pPr>
              <w:ind w:firstLineChars="100" w:firstLine="210"/>
              <w:jc w:val="left"/>
              <w:rPr>
                <w:rFonts w:ascii="HG丸ｺﾞｼｯｸM-PRO" w:eastAsia="HG丸ｺﾞｼｯｸM-PRO" w:hAnsi="HG丸ｺﾞｼｯｸM-PRO"/>
                <w:color w:val="000000" w:themeColor="text1"/>
              </w:rPr>
            </w:pPr>
            <w:r w:rsidRPr="001C47B8">
              <w:rPr>
                <w:rFonts w:ascii="HG丸ｺﾞｼｯｸM-PRO" w:eastAsia="HG丸ｺﾞｼｯｸM-PRO" w:hAnsi="HG丸ｺﾞｼｯｸM-PRO" w:hint="eastAsia"/>
                <w:color w:val="000000" w:themeColor="text1"/>
              </w:rPr>
              <w:t>太陽光パネル基礎設置工法の提案公募を実施し、専門委員会において審議を行い、防水性等を満足する標準工法を選定</w:t>
            </w:r>
          </w:p>
          <w:p w:rsidR="00416183" w:rsidRDefault="00416183" w:rsidP="00927C8C">
            <w:pPr>
              <w:ind w:firstLineChars="100" w:firstLine="210"/>
              <w:jc w:val="left"/>
              <w:rPr>
                <w:rFonts w:ascii="HG丸ｺﾞｼｯｸM-PRO" w:eastAsia="HG丸ｺﾞｼｯｸM-PRO" w:hAnsi="HG丸ｺﾞｼｯｸM-PRO"/>
                <w:color w:val="000000" w:themeColor="text1"/>
              </w:rPr>
            </w:pPr>
            <w:r w:rsidRPr="001C47B8">
              <w:rPr>
                <w:rFonts w:ascii="HG丸ｺﾞｼｯｸM-PRO" w:eastAsia="HG丸ｺﾞｼｯｸM-PRO" w:hAnsi="HG丸ｺﾞｼｯｸM-PRO" w:hint="eastAsia"/>
                <w:color w:val="000000" w:themeColor="text1"/>
              </w:rPr>
              <w:t>太陽光パネル設置事業者の提案公募を実施し、専門委員会において審議を行い、府立高校など３施設で事業者を選定</w:t>
            </w:r>
          </w:p>
        </w:tc>
      </w:tr>
      <w:tr w:rsidR="00723BFE" w:rsidRPr="005E69E3" w:rsidTr="009F3E7E">
        <w:trPr>
          <w:trHeight w:val="891"/>
        </w:trPr>
        <w:tc>
          <w:tcPr>
            <w:tcW w:w="2227" w:type="dxa"/>
            <w:vMerge/>
            <w:vAlign w:val="center"/>
          </w:tcPr>
          <w:p w:rsidR="00723BFE" w:rsidRPr="005E69E3" w:rsidRDefault="00723BFE" w:rsidP="00375317">
            <w:pPr>
              <w:ind w:left="210" w:hangingChars="100" w:hanging="210"/>
              <w:rPr>
                <w:rFonts w:ascii="ＭＳ 明朝" w:eastAsia="ＭＳ 明朝" w:hAnsi="ＭＳ 明朝" w:cs="ＭＳ 明朝"/>
                <w:color w:val="000000" w:themeColor="text1"/>
              </w:rPr>
            </w:pPr>
          </w:p>
        </w:tc>
        <w:tc>
          <w:tcPr>
            <w:tcW w:w="4544" w:type="dxa"/>
          </w:tcPr>
          <w:p w:rsidR="00723BFE" w:rsidRPr="00896DDE" w:rsidRDefault="00723BFE" w:rsidP="00723BF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高反射性塗料・瓦の普及啓発</w:t>
            </w:r>
          </w:p>
        </w:tc>
        <w:tc>
          <w:tcPr>
            <w:tcW w:w="4380" w:type="dxa"/>
          </w:tcPr>
          <w:p w:rsidR="00723BFE" w:rsidRDefault="00723BFE" w:rsidP="00416183">
            <w:pPr>
              <w:ind w:firstLineChars="100" w:firstLine="210"/>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高反射性塗料・瓦の普及啓発を行う。</w:t>
            </w:r>
          </w:p>
          <w:p w:rsidR="00723BFE" w:rsidRPr="00896DDE" w:rsidRDefault="00723BFE" w:rsidP="00334D70">
            <w:pPr>
              <w:rPr>
                <w:rFonts w:ascii="HG丸ｺﾞｼｯｸM-PRO" w:eastAsia="HG丸ｺﾞｼｯｸM-PRO" w:hAnsi="HG丸ｺﾞｼｯｸM-PRO"/>
                <w:color w:val="000000" w:themeColor="text1"/>
              </w:rPr>
            </w:pPr>
          </w:p>
        </w:tc>
        <w:tc>
          <w:tcPr>
            <w:tcW w:w="1843" w:type="dxa"/>
            <w:vAlign w:val="center"/>
          </w:tcPr>
          <w:p w:rsidR="00723BFE" w:rsidRDefault="0038786C" w:rsidP="009D36E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出荷量</w:t>
            </w:r>
          </w:p>
        </w:tc>
        <w:tc>
          <w:tcPr>
            <w:tcW w:w="3686" w:type="dxa"/>
            <w:gridSpan w:val="2"/>
            <w:vAlign w:val="center"/>
          </w:tcPr>
          <w:p w:rsidR="00723BFE" w:rsidRPr="001C47B8" w:rsidRDefault="0038786C" w:rsidP="00723BFE">
            <w:pPr>
              <w:ind w:firstLineChars="100" w:firstLine="21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1,507トン</w:t>
            </w:r>
          </w:p>
        </w:tc>
        <w:tc>
          <w:tcPr>
            <w:tcW w:w="4407" w:type="dxa"/>
            <w:gridSpan w:val="2"/>
            <w:vAlign w:val="center"/>
          </w:tcPr>
          <w:p w:rsidR="00723BFE" w:rsidRDefault="0038786C" w:rsidP="00723BFE">
            <w:pPr>
              <w:ind w:firstLineChars="100" w:firstLine="21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12,828トン</w:t>
            </w:r>
          </w:p>
          <w:p w:rsidR="00723BFE" w:rsidRPr="001C47B8" w:rsidRDefault="00723BF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※一般社団法人日本塗料工業会資料</w:t>
            </w:r>
            <w:r w:rsidR="0038786C">
              <w:rPr>
                <w:rFonts w:ascii="HG丸ｺﾞｼｯｸM-PRO" w:eastAsia="HG丸ｺﾞｼｯｸM-PRO" w:hAnsi="HG丸ｺﾞｼｯｸM-PRO" w:hint="eastAsia"/>
                <w:color w:val="000000" w:themeColor="text1"/>
              </w:rPr>
              <w:t>（ただし全国値）</w:t>
            </w:r>
          </w:p>
        </w:tc>
      </w:tr>
      <w:tr w:rsidR="00416183" w:rsidRPr="005E69E3" w:rsidTr="009F3E7E">
        <w:trPr>
          <w:trHeight w:val="821"/>
        </w:trPr>
        <w:tc>
          <w:tcPr>
            <w:tcW w:w="2227" w:type="dxa"/>
            <w:vMerge/>
            <w:vAlign w:val="center"/>
          </w:tcPr>
          <w:p w:rsidR="00416183" w:rsidRPr="005E69E3" w:rsidRDefault="00416183" w:rsidP="00375317">
            <w:pPr>
              <w:ind w:left="210" w:hangingChars="100" w:hanging="210"/>
              <w:rPr>
                <w:rFonts w:ascii="ＭＳ 明朝" w:eastAsia="ＭＳ 明朝" w:hAnsi="ＭＳ 明朝" w:cs="ＭＳ 明朝"/>
                <w:color w:val="000000" w:themeColor="text1"/>
              </w:rPr>
            </w:pPr>
          </w:p>
        </w:tc>
        <w:tc>
          <w:tcPr>
            <w:tcW w:w="4544" w:type="dxa"/>
          </w:tcPr>
          <w:p w:rsidR="00416183" w:rsidRPr="00896DDE" w:rsidRDefault="00416183" w:rsidP="0041618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屋上緑化の推進</w:t>
            </w:r>
          </w:p>
        </w:tc>
        <w:tc>
          <w:tcPr>
            <w:tcW w:w="4380" w:type="dxa"/>
          </w:tcPr>
          <w:p w:rsidR="00416183" w:rsidRDefault="00416183" w:rsidP="0041618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723BFE">
              <w:rPr>
                <w:rFonts w:ascii="HG丸ｺﾞｼｯｸM-PRO" w:eastAsia="HG丸ｺﾞｼｯｸM-PRO" w:hAnsi="HG丸ｺﾞｼｯｸM-PRO" w:hint="eastAsia"/>
                <w:color w:val="000000" w:themeColor="text1"/>
              </w:rPr>
              <w:t>屋上緑化に対する普及啓発を行う。</w:t>
            </w:r>
          </w:p>
          <w:p w:rsidR="00334D70" w:rsidRPr="00896DDE" w:rsidRDefault="00334D70" w:rsidP="00416183">
            <w:pPr>
              <w:rPr>
                <w:rFonts w:ascii="HG丸ｺﾞｼｯｸM-PRO" w:eastAsia="HG丸ｺﾞｼｯｸM-PRO" w:hAnsi="HG丸ｺﾞｼｯｸM-PRO"/>
                <w:color w:val="000000" w:themeColor="text1"/>
              </w:rPr>
            </w:pPr>
          </w:p>
        </w:tc>
        <w:tc>
          <w:tcPr>
            <w:tcW w:w="1843" w:type="dxa"/>
            <w:vAlign w:val="center"/>
          </w:tcPr>
          <w:p w:rsidR="00416183" w:rsidRDefault="00102461" w:rsidP="009D36E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施工</w:t>
            </w:r>
            <w:r w:rsidR="00416183">
              <w:rPr>
                <w:rFonts w:ascii="HG丸ｺﾞｼｯｸM-PRO" w:eastAsia="HG丸ｺﾞｼｯｸM-PRO" w:hAnsi="HG丸ｺﾞｼｯｸM-PRO" w:hint="eastAsia"/>
                <w:color w:val="000000" w:themeColor="text1"/>
              </w:rPr>
              <w:t>面積</w:t>
            </w:r>
          </w:p>
        </w:tc>
        <w:tc>
          <w:tcPr>
            <w:tcW w:w="3686" w:type="dxa"/>
            <w:gridSpan w:val="2"/>
            <w:vAlign w:val="center"/>
          </w:tcPr>
          <w:p w:rsidR="00416183" w:rsidRPr="001C47B8" w:rsidRDefault="0038786C" w:rsidP="00416183">
            <w:pPr>
              <w:ind w:firstLineChars="100" w:firstLine="21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91,372</w:t>
            </w:r>
            <w:r w:rsidR="00723BFE">
              <w:rPr>
                <w:rFonts w:ascii="HG丸ｺﾞｼｯｸM-PRO" w:eastAsia="HG丸ｺﾞｼｯｸM-PRO" w:hAnsi="HG丸ｺﾞｼｯｸM-PRO" w:hint="eastAsia"/>
                <w:color w:val="000000" w:themeColor="text1"/>
              </w:rPr>
              <w:t>m</w:t>
            </w:r>
            <w:r w:rsidR="00723BFE" w:rsidRPr="00723BFE">
              <w:rPr>
                <w:rFonts w:ascii="HG丸ｺﾞｼｯｸM-PRO" w:eastAsia="HG丸ｺﾞｼｯｸM-PRO" w:hAnsi="HG丸ｺﾞｼｯｸM-PRO" w:hint="eastAsia"/>
                <w:color w:val="000000" w:themeColor="text1"/>
                <w:vertAlign w:val="superscript"/>
              </w:rPr>
              <w:t>2</w:t>
            </w:r>
          </w:p>
        </w:tc>
        <w:tc>
          <w:tcPr>
            <w:tcW w:w="4407" w:type="dxa"/>
            <w:gridSpan w:val="2"/>
            <w:vAlign w:val="center"/>
          </w:tcPr>
          <w:p w:rsidR="00416183" w:rsidRDefault="00416183" w:rsidP="00416183">
            <w:pPr>
              <w:ind w:firstLineChars="100" w:firstLine="21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246,384m</w:t>
            </w:r>
            <w:r w:rsidRPr="00416183">
              <w:rPr>
                <w:rFonts w:ascii="HG丸ｺﾞｼｯｸM-PRO" w:eastAsia="HG丸ｺﾞｼｯｸM-PRO" w:hAnsi="HG丸ｺﾞｼｯｸM-PRO" w:hint="eastAsia"/>
                <w:color w:val="000000" w:themeColor="text1"/>
                <w:vertAlign w:val="superscript"/>
              </w:rPr>
              <w:t>2</w:t>
            </w:r>
          </w:p>
          <w:p w:rsidR="00416183" w:rsidRPr="001C47B8" w:rsidRDefault="00416183" w:rsidP="00654DB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※全国屋上・壁面緑化施工実績等調査（国土交通省）</w:t>
            </w:r>
            <w:r w:rsidR="00267EB8">
              <w:rPr>
                <w:rFonts w:ascii="HG丸ｺﾞｼｯｸM-PRO" w:eastAsia="HG丸ｺﾞｼｯｸM-PRO" w:hAnsi="HG丸ｺﾞｼｯｸM-PRO" w:hint="eastAsia"/>
                <w:color w:val="000000" w:themeColor="text1"/>
              </w:rPr>
              <w:t>（</w:t>
            </w:r>
            <w:r w:rsidR="00341C8C">
              <w:rPr>
                <w:rFonts w:ascii="HG丸ｺﾞｼｯｸM-PRO" w:eastAsia="HG丸ｺﾞｼｯｸM-PRO" w:hAnsi="HG丸ｺﾞｼｯｸM-PRO" w:hint="eastAsia"/>
                <w:color w:val="000000" w:themeColor="text1"/>
              </w:rPr>
              <w:t>2004～</w:t>
            </w:r>
            <w:r w:rsidR="00267EB8">
              <w:rPr>
                <w:rFonts w:ascii="HG丸ｺﾞｼｯｸM-PRO" w:eastAsia="HG丸ｺﾞｼｯｸM-PRO" w:hAnsi="HG丸ｺﾞｼｯｸM-PRO" w:hint="eastAsia"/>
                <w:color w:val="000000" w:themeColor="text1"/>
              </w:rPr>
              <w:t>2012年）</w:t>
            </w:r>
          </w:p>
        </w:tc>
      </w:tr>
      <w:tr w:rsidR="00416183" w:rsidRPr="005E69E3" w:rsidTr="009F3E7E">
        <w:trPr>
          <w:trHeight w:val="492"/>
        </w:trPr>
        <w:tc>
          <w:tcPr>
            <w:tcW w:w="2227" w:type="dxa"/>
            <w:vMerge/>
            <w:vAlign w:val="center"/>
          </w:tcPr>
          <w:p w:rsidR="00416183" w:rsidRPr="005E69E3" w:rsidRDefault="00416183" w:rsidP="00375317">
            <w:pPr>
              <w:ind w:left="210" w:hangingChars="100" w:hanging="210"/>
              <w:rPr>
                <w:rFonts w:ascii="ＭＳ 明朝" w:eastAsia="ＭＳ 明朝" w:hAnsi="ＭＳ 明朝" w:cs="ＭＳ 明朝"/>
                <w:color w:val="000000" w:themeColor="text1"/>
              </w:rPr>
            </w:pPr>
          </w:p>
        </w:tc>
        <w:tc>
          <w:tcPr>
            <w:tcW w:w="4544" w:type="dxa"/>
          </w:tcPr>
          <w:p w:rsidR="00416183" w:rsidRDefault="00416183" w:rsidP="0041618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壁面緑化の推進</w:t>
            </w:r>
          </w:p>
        </w:tc>
        <w:tc>
          <w:tcPr>
            <w:tcW w:w="4380" w:type="dxa"/>
          </w:tcPr>
          <w:p w:rsidR="00334D70" w:rsidRDefault="00723BFE" w:rsidP="00416183">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 xml:space="preserve">　壁面緑化に対する普及啓発を行う</w:t>
            </w:r>
            <w:r w:rsidR="00334D70">
              <w:rPr>
                <w:rFonts w:ascii="HG丸ｺﾞｼｯｸM-PRO" w:eastAsia="HG丸ｺﾞｼｯｸM-PRO" w:hAnsi="HG丸ｺﾞｼｯｸM-PRO" w:hint="eastAsia"/>
                <w:color w:val="000000" w:themeColor="text1"/>
              </w:rPr>
              <w:t>。</w:t>
            </w:r>
          </w:p>
          <w:p w:rsidR="00416183" w:rsidRDefault="00416183" w:rsidP="00416183">
            <w:pPr>
              <w:rPr>
                <w:rFonts w:ascii="HG丸ｺﾞｼｯｸM-PRO" w:eastAsia="HG丸ｺﾞｼｯｸM-PRO" w:hAnsi="HG丸ｺﾞｼｯｸM-PRO"/>
                <w:color w:val="000000" w:themeColor="text1"/>
              </w:rPr>
            </w:pPr>
          </w:p>
        </w:tc>
        <w:tc>
          <w:tcPr>
            <w:tcW w:w="1843" w:type="dxa"/>
            <w:vAlign w:val="center"/>
          </w:tcPr>
          <w:p w:rsidR="00416183" w:rsidRDefault="00102461" w:rsidP="009D36E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施工</w:t>
            </w:r>
            <w:r w:rsidR="00416183">
              <w:rPr>
                <w:rFonts w:ascii="HG丸ｺﾞｼｯｸM-PRO" w:eastAsia="HG丸ｺﾞｼｯｸM-PRO" w:hAnsi="HG丸ｺﾞｼｯｸM-PRO" w:hint="eastAsia"/>
                <w:color w:val="000000" w:themeColor="text1"/>
              </w:rPr>
              <w:t>面積</w:t>
            </w:r>
          </w:p>
        </w:tc>
        <w:tc>
          <w:tcPr>
            <w:tcW w:w="3686" w:type="dxa"/>
            <w:gridSpan w:val="2"/>
            <w:vAlign w:val="center"/>
          </w:tcPr>
          <w:p w:rsidR="00723BFE" w:rsidRPr="00416183" w:rsidRDefault="00267EB8" w:rsidP="00723BFE">
            <w:pPr>
              <w:ind w:firstLineChars="100" w:firstLine="21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334</w:t>
            </w:r>
            <w:r w:rsidR="00723BFE">
              <w:rPr>
                <w:rFonts w:ascii="HG丸ｺﾞｼｯｸM-PRO" w:eastAsia="HG丸ｺﾞｼｯｸM-PRO" w:hAnsi="HG丸ｺﾞｼｯｸM-PRO" w:hint="eastAsia"/>
                <w:color w:val="000000" w:themeColor="text1"/>
              </w:rPr>
              <w:t>m</w:t>
            </w:r>
            <w:r w:rsidR="00723BFE" w:rsidRPr="00723BFE">
              <w:rPr>
                <w:rFonts w:ascii="HG丸ｺﾞｼｯｸM-PRO" w:eastAsia="HG丸ｺﾞｼｯｸM-PRO" w:hAnsi="HG丸ｺﾞｼｯｸM-PRO" w:hint="eastAsia"/>
                <w:color w:val="000000" w:themeColor="text1"/>
                <w:vertAlign w:val="superscript"/>
              </w:rPr>
              <w:t>2</w:t>
            </w:r>
          </w:p>
        </w:tc>
        <w:tc>
          <w:tcPr>
            <w:tcW w:w="4407" w:type="dxa"/>
            <w:gridSpan w:val="2"/>
            <w:vAlign w:val="center"/>
          </w:tcPr>
          <w:p w:rsidR="00416183" w:rsidRDefault="00416183" w:rsidP="00416183">
            <w:pPr>
              <w:ind w:firstLineChars="100" w:firstLine="21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45,172m</w:t>
            </w:r>
            <w:r w:rsidRPr="00416183">
              <w:rPr>
                <w:rFonts w:ascii="HG丸ｺﾞｼｯｸM-PRO" w:eastAsia="HG丸ｺﾞｼｯｸM-PRO" w:hAnsi="HG丸ｺﾞｼｯｸM-PRO" w:hint="eastAsia"/>
                <w:color w:val="000000" w:themeColor="text1"/>
                <w:vertAlign w:val="superscript"/>
              </w:rPr>
              <w:t>2</w:t>
            </w:r>
          </w:p>
          <w:p w:rsidR="00416183" w:rsidRPr="00416183" w:rsidRDefault="00416183" w:rsidP="00654DB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※全国屋上・壁面緑化施工実績等調査（国土交通省）</w:t>
            </w:r>
            <w:r w:rsidR="00267EB8">
              <w:rPr>
                <w:rFonts w:ascii="HG丸ｺﾞｼｯｸM-PRO" w:eastAsia="HG丸ｺﾞｼｯｸM-PRO" w:hAnsi="HG丸ｺﾞｼｯｸM-PRO" w:hint="eastAsia"/>
                <w:color w:val="000000" w:themeColor="text1"/>
              </w:rPr>
              <w:t>（</w:t>
            </w:r>
            <w:r w:rsidR="00341C8C">
              <w:rPr>
                <w:rFonts w:ascii="HG丸ｺﾞｼｯｸM-PRO" w:eastAsia="HG丸ｺﾞｼｯｸM-PRO" w:hAnsi="HG丸ｺﾞｼｯｸM-PRO" w:hint="eastAsia"/>
                <w:color w:val="000000" w:themeColor="text1"/>
              </w:rPr>
              <w:t>2004～</w:t>
            </w:r>
            <w:r w:rsidR="00267EB8">
              <w:rPr>
                <w:rFonts w:ascii="HG丸ｺﾞｼｯｸM-PRO" w:eastAsia="HG丸ｺﾞｼｯｸM-PRO" w:hAnsi="HG丸ｺﾞｼｯｸM-PRO" w:hint="eastAsia"/>
                <w:color w:val="000000" w:themeColor="text1"/>
              </w:rPr>
              <w:t>2012年）</w:t>
            </w:r>
          </w:p>
        </w:tc>
      </w:tr>
      <w:tr w:rsidR="00723BFE" w:rsidRPr="005E69E3" w:rsidTr="009F3E7E">
        <w:trPr>
          <w:trHeight w:val="2737"/>
        </w:trPr>
        <w:tc>
          <w:tcPr>
            <w:tcW w:w="2227" w:type="dxa"/>
            <w:vMerge w:val="restart"/>
            <w:vAlign w:val="center"/>
          </w:tcPr>
          <w:p w:rsidR="00723BFE" w:rsidRPr="005E69E3" w:rsidRDefault="00723BFE" w:rsidP="0073486F">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cs="ＭＳ 明朝" w:hint="eastAsia"/>
                <w:color w:val="000000" w:themeColor="text1"/>
              </w:rPr>
              <w:t>地表面の高温化抑制</w:t>
            </w:r>
          </w:p>
        </w:tc>
        <w:tc>
          <w:tcPr>
            <w:tcW w:w="4544" w:type="dxa"/>
          </w:tcPr>
          <w:p w:rsidR="00723BFE" w:rsidRDefault="00723BFE" w:rsidP="00896DDE">
            <w:pPr>
              <w:rPr>
                <w:rFonts w:ascii="HG丸ｺﾞｼｯｸM-PRO" w:eastAsia="HG丸ｺﾞｼｯｸM-PRO" w:hAnsi="HG丸ｺﾞｼｯｸM-PRO"/>
                <w:color w:val="000000" w:themeColor="text1"/>
              </w:rPr>
            </w:pPr>
            <w:r w:rsidRPr="00896DDE">
              <w:rPr>
                <w:rFonts w:ascii="HG丸ｺﾞｼｯｸM-PRO" w:eastAsia="HG丸ｺﾞｼｯｸM-PRO" w:hAnsi="HG丸ｺﾞｼｯｸM-PRO" w:hint="eastAsia"/>
                <w:color w:val="000000" w:themeColor="text1"/>
              </w:rPr>
              <w:t>透水性舗装の整備（平成14年度～）</w:t>
            </w:r>
          </w:p>
          <w:p w:rsidR="004C17D1" w:rsidRPr="005E69E3" w:rsidRDefault="004C17D1" w:rsidP="00896DDE">
            <w:pPr>
              <w:rPr>
                <w:rFonts w:ascii="HG丸ｺﾞｼｯｸM-PRO" w:eastAsia="HG丸ｺﾞｼｯｸM-PRO" w:hAnsi="HG丸ｺﾞｼｯｸM-PRO"/>
                <w:color w:val="000000" w:themeColor="text1"/>
              </w:rPr>
            </w:pPr>
          </w:p>
        </w:tc>
        <w:tc>
          <w:tcPr>
            <w:tcW w:w="4380" w:type="dxa"/>
          </w:tcPr>
          <w:p w:rsidR="00723BFE" w:rsidRPr="00896DDE" w:rsidRDefault="00723BFE" w:rsidP="00896DDE">
            <w:pPr>
              <w:ind w:firstLineChars="100" w:firstLine="210"/>
              <w:rPr>
                <w:rFonts w:ascii="HG丸ｺﾞｼｯｸM-PRO" w:eastAsia="HG丸ｺﾞｼｯｸM-PRO" w:hAnsi="HG丸ｺﾞｼｯｸM-PRO"/>
                <w:color w:val="000000" w:themeColor="text1"/>
              </w:rPr>
            </w:pPr>
            <w:r w:rsidRPr="00896DDE">
              <w:rPr>
                <w:rFonts w:ascii="HG丸ｺﾞｼｯｸM-PRO" w:eastAsia="HG丸ｺﾞｼｯｸM-PRO" w:hAnsi="HG丸ｺﾞｼｯｸM-PRO" w:hint="eastAsia"/>
                <w:color w:val="000000" w:themeColor="text1"/>
              </w:rPr>
              <w:t>寝屋川流域内の自動車騒音が著しい主要幹線道路において、自動車騒音の低減、雨水の地下浸透による流出抑制・水循環の再生、路面ヒート化現象の抑制等の環境改善効果を有する透水性舗装を平成17</w:t>
            </w:r>
            <w:r>
              <w:rPr>
                <w:rFonts w:ascii="HG丸ｺﾞｼｯｸM-PRO" w:eastAsia="HG丸ｺﾞｼｯｸM-PRO" w:hAnsi="HG丸ｺﾞｼｯｸM-PRO" w:hint="eastAsia"/>
                <w:color w:val="000000" w:themeColor="text1"/>
              </w:rPr>
              <w:t>年度まで整備</w:t>
            </w:r>
            <w:r w:rsidRPr="00896DDE">
              <w:rPr>
                <w:rFonts w:ascii="HG丸ｺﾞｼｯｸM-PRO" w:eastAsia="HG丸ｺﾞｼｯｸM-PRO" w:hAnsi="HG丸ｺﾞｼｯｸM-PRO" w:hint="eastAsia"/>
                <w:color w:val="000000" w:themeColor="text1"/>
              </w:rPr>
              <w:t>。</w:t>
            </w:r>
          </w:p>
          <w:p w:rsidR="00334D70" w:rsidRPr="005E69E3" w:rsidRDefault="00723BFE" w:rsidP="00334D70">
            <w:pPr>
              <w:ind w:firstLineChars="100" w:firstLine="210"/>
              <w:rPr>
                <w:rFonts w:ascii="HG丸ｺﾞｼｯｸM-PRO" w:eastAsia="HG丸ｺﾞｼｯｸM-PRO" w:hAnsi="HG丸ｺﾞｼｯｸM-PRO"/>
                <w:color w:val="000000" w:themeColor="text1"/>
              </w:rPr>
            </w:pPr>
            <w:r w:rsidRPr="00896DDE">
              <w:rPr>
                <w:rFonts w:ascii="HG丸ｺﾞｼｯｸM-PRO" w:eastAsia="HG丸ｺﾞｼｯｸM-PRO" w:hAnsi="HG丸ｺﾞｼｯｸM-PRO" w:hint="eastAsia"/>
                <w:color w:val="000000" w:themeColor="text1"/>
              </w:rPr>
              <w:t>平成17年度からは、おおむね</w:t>
            </w:r>
            <w:r w:rsidRPr="00422D23">
              <w:rPr>
                <w:rFonts w:ascii="HG丸ｺﾞｼｯｸM-PRO" w:eastAsia="HG丸ｺﾞｼｯｸM-PRO" w:hAnsi="HG丸ｺﾞｼｯｸM-PRO" w:hint="eastAsia"/>
                <w:color w:val="000000" w:themeColor="text1"/>
              </w:rPr>
              <w:t>市街化区域の歩道部において、主に補修や復旧の際に透水性舗装を整備</w:t>
            </w:r>
            <w:r w:rsidRPr="00896DDE">
              <w:rPr>
                <w:rFonts w:ascii="HG丸ｺﾞｼｯｸM-PRO" w:eastAsia="HG丸ｺﾞｼｯｸM-PRO" w:hAnsi="HG丸ｺﾞｼｯｸM-PRO" w:hint="eastAsia"/>
                <w:color w:val="000000" w:themeColor="text1"/>
              </w:rPr>
              <w:t>。</w:t>
            </w:r>
          </w:p>
        </w:tc>
        <w:tc>
          <w:tcPr>
            <w:tcW w:w="1843" w:type="dxa"/>
            <w:vAlign w:val="center"/>
          </w:tcPr>
          <w:p w:rsidR="00723BFE" w:rsidRPr="005E69E3" w:rsidRDefault="00723BFE" w:rsidP="001C47B8">
            <w:pPr>
              <w:spacing w:line="3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歩道透水性舗装整備面積</w:t>
            </w:r>
          </w:p>
        </w:tc>
        <w:tc>
          <w:tcPr>
            <w:tcW w:w="3686" w:type="dxa"/>
            <w:gridSpan w:val="2"/>
            <w:vAlign w:val="center"/>
          </w:tcPr>
          <w:p w:rsidR="00723BFE" w:rsidRPr="005E69E3" w:rsidRDefault="00723BFE" w:rsidP="00927C8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723BFE" w:rsidRDefault="00723BFE" w:rsidP="00CC4695">
            <w:pPr>
              <w:jc w:val="center"/>
              <w:rPr>
                <w:rFonts w:ascii="HG丸ｺﾞｼｯｸM-PRO" w:eastAsia="HG丸ｺﾞｼｯｸM-PRO" w:hAnsi="HG丸ｺﾞｼｯｸM-PRO"/>
                <w:color w:val="000000" w:themeColor="text1"/>
                <w:vertAlign w:val="superscript"/>
              </w:rPr>
            </w:pPr>
            <w:r>
              <w:rPr>
                <w:rFonts w:ascii="HG丸ｺﾞｼｯｸM-PRO" w:eastAsia="HG丸ｺﾞｼｯｸM-PRO" w:hAnsi="HG丸ｺﾞｼｯｸM-PRO" w:hint="eastAsia"/>
                <w:color w:val="000000" w:themeColor="text1"/>
              </w:rPr>
              <w:t>236,313m</w:t>
            </w:r>
            <w:r w:rsidRPr="00AC1E77">
              <w:rPr>
                <w:rFonts w:ascii="HG丸ｺﾞｼｯｸM-PRO" w:eastAsia="HG丸ｺﾞｼｯｸM-PRO" w:hAnsi="HG丸ｺﾞｼｯｸM-PRO" w:hint="eastAsia"/>
                <w:color w:val="000000" w:themeColor="text1"/>
                <w:vertAlign w:val="superscript"/>
              </w:rPr>
              <w:t>2</w:t>
            </w:r>
          </w:p>
          <w:p w:rsidR="00723BFE" w:rsidRPr="005E69E3" w:rsidRDefault="00723BFE" w:rsidP="00CC469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（2010～2012年</w:t>
            </w:r>
            <w:r w:rsidR="007E75DB">
              <w:rPr>
                <w:rFonts w:ascii="HG丸ｺﾞｼｯｸM-PRO" w:eastAsia="HG丸ｺﾞｼｯｸM-PRO" w:hAnsi="HG丸ｺﾞｼｯｸM-PRO" w:hint="eastAsia"/>
                <w:color w:val="000000" w:themeColor="text1"/>
              </w:rPr>
              <w:t>度</w:t>
            </w:r>
            <w:r>
              <w:rPr>
                <w:rFonts w:ascii="HG丸ｺﾞｼｯｸM-PRO" w:eastAsia="HG丸ｺﾞｼｯｸM-PRO" w:hAnsi="HG丸ｺﾞｼｯｸM-PRO" w:hint="eastAsia"/>
                <w:color w:val="000000" w:themeColor="text1"/>
              </w:rPr>
              <w:t>）</w:t>
            </w:r>
          </w:p>
        </w:tc>
      </w:tr>
      <w:tr w:rsidR="00723BFE" w:rsidRPr="005E69E3" w:rsidTr="009F3E7E">
        <w:trPr>
          <w:trHeight w:val="1028"/>
        </w:trPr>
        <w:tc>
          <w:tcPr>
            <w:tcW w:w="2227" w:type="dxa"/>
            <w:vMerge/>
            <w:vAlign w:val="center"/>
          </w:tcPr>
          <w:p w:rsidR="00723BFE" w:rsidRPr="005E69E3" w:rsidRDefault="00723BFE" w:rsidP="0073486F">
            <w:pPr>
              <w:ind w:left="210" w:hangingChars="100" w:hanging="210"/>
              <w:rPr>
                <w:rFonts w:ascii="ＭＳ 明朝" w:eastAsia="ＭＳ 明朝" w:hAnsi="ＭＳ 明朝" w:cs="ＭＳ 明朝"/>
                <w:color w:val="000000" w:themeColor="text1"/>
              </w:rPr>
            </w:pPr>
          </w:p>
        </w:tc>
        <w:tc>
          <w:tcPr>
            <w:tcW w:w="4544" w:type="dxa"/>
          </w:tcPr>
          <w:p w:rsidR="00723BFE" w:rsidRDefault="00723BFE" w:rsidP="00896DD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高反射舗装の普及</w:t>
            </w:r>
          </w:p>
          <w:p w:rsidR="00723BFE" w:rsidRDefault="00723BFE" w:rsidP="00896DDE">
            <w:pPr>
              <w:rPr>
                <w:rFonts w:ascii="HG丸ｺﾞｼｯｸM-PRO" w:eastAsia="HG丸ｺﾞｼｯｸM-PRO" w:hAnsi="HG丸ｺﾞｼｯｸM-PRO"/>
                <w:color w:val="000000" w:themeColor="text1"/>
              </w:rPr>
            </w:pPr>
          </w:p>
          <w:p w:rsidR="00723BFE" w:rsidRPr="00896DDE" w:rsidRDefault="00723BFE" w:rsidP="00896DDE">
            <w:pPr>
              <w:rPr>
                <w:rFonts w:ascii="HG丸ｺﾞｼｯｸM-PRO" w:eastAsia="HG丸ｺﾞｼｯｸM-PRO" w:hAnsi="HG丸ｺﾞｼｯｸM-PRO"/>
                <w:color w:val="000000" w:themeColor="text1"/>
              </w:rPr>
            </w:pPr>
          </w:p>
        </w:tc>
        <w:tc>
          <w:tcPr>
            <w:tcW w:w="4380" w:type="dxa"/>
          </w:tcPr>
          <w:p w:rsidR="00723BFE" w:rsidRPr="00896DDE" w:rsidRDefault="00723BFE" w:rsidP="00723BF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高反射舗装に対する普及啓発を行う。</w:t>
            </w:r>
          </w:p>
        </w:tc>
        <w:tc>
          <w:tcPr>
            <w:tcW w:w="1843" w:type="dxa"/>
            <w:vAlign w:val="center"/>
          </w:tcPr>
          <w:p w:rsidR="00723BFE" w:rsidRDefault="00102461" w:rsidP="00723BFE">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施工</w:t>
            </w:r>
            <w:r w:rsidR="00723BFE">
              <w:rPr>
                <w:rFonts w:ascii="HG丸ｺﾞｼｯｸM-PRO" w:eastAsia="HG丸ｺﾞｼｯｸM-PRO" w:hAnsi="HG丸ｺﾞｼｯｸM-PRO" w:hint="eastAsia"/>
                <w:color w:val="000000" w:themeColor="text1"/>
              </w:rPr>
              <w:t>面積</w:t>
            </w:r>
          </w:p>
        </w:tc>
        <w:tc>
          <w:tcPr>
            <w:tcW w:w="3686" w:type="dxa"/>
            <w:gridSpan w:val="2"/>
            <w:vAlign w:val="center"/>
          </w:tcPr>
          <w:p w:rsidR="00723BFE" w:rsidRPr="00416183" w:rsidRDefault="00723BFE" w:rsidP="00142E5B">
            <w:pPr>
              <w:ind w:firstLineChars="100" w:firstLine="21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0m</w:t>
            </w:r>
            <w:r w:rsidRPr="00723BFE">
              <w:rPr>
                <w:rFonts w:ascii="HG丸ｺﾞｼｯｸM-PRO" w:eastAsia="HG丸ｺﾞｼｯｸM-PRO" w:hAnsi="HG丸ｺﾞｼｯｸM-PRO" w:hint="eastAsia"/>
                <w:color w:val="000000" w:themeColor="text1"/>
                <w:vertAlign w:val="superscript"/>
              </w:rPr>
              <w:t>2</w:t>
            </w:r>
          </w:p>
        </w:tc>
        <w:tc>
          <w:tcPr>
            <w:tcW w:w="4407" w:type="dxa"/>
            <w:gridSpan w:val="2"/>
            <w:vAlign w:val="center"/>
          </w:tcPr>
          <w:p w:rsidR="00723BFE" w:rsidRDefault="00723BFE" w:rsidP="00142E5B">
            <w:pPr>
              <w:ind w:firstLineChars="100" w:firstLine="21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21,123m</w:t>
            </w:r>
            <w:r w:rsidRPr="00416183">
              <w:rPr>
                <w:rFonts w:ascii="HG丸ｺﾞｼｯｸM-PRO" w:eastAsia="HG丸ｺﾞｼｯｸM-PRO" w:hAnsi="HG丸ｺﾞｼｯｸM-PRO" w:hint="eastAsia"/>
                <w:color w:val="000000" w:themeColor="text1"/>
                <w:vertAlign w:val="superscript"/>
              </w:rPr>
              <w:t>2</w:t>
            </w:r>
          </w:p>
          <w:p w:rsidR="00723BFE" w:rsidRPr="00416183" w:rsidRDefault="00723BFE" w:rsidP="00142E5B">
            <w:pPr>
              <w:ind w:firstLineChars="100" w:firstLine="21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※路面温度上昇抑制舗装研究会資料</w:t>
            </w:r>
            <w:r w:rsidR="00836F94">
              <w:rPr>
                <w:rFonts w:ascii="HG丸ｺﾞｼｯｸM-PRO" w:eastAsia="HG丸ｺﾞｼｯｸM-PRO" w:hAnsi="HG丸ｺﾞｼｯｸM-PRO" w:hint="eastAsia"/>
                <w:color w:val="000000" w:themeColor="text1"/>
              </w:rPr>
              <w:t>（2004～2012年）</w:t>
            </w:r>
          </w:p>
        </w:tc>
      </w:tr>
      <w:tr w:rsidR="00723BFE" w:rsidRPr="005E69E3" w:rsidTr="009F3E7E">
        <w:trPr>
          <w:trHeight w:val="930"/>
        </w:trPr>
        <w:tc>
          <w:tcPr>
            <w:tcW w:w="2227" w:type="dxa"/>
            <w:vMerge/>
            <w:vAlign w:val="center"/>
          </w:tcPr>
          <w:p w:rsidR="00723BFE" w:rsidRPr="005E69E3" w:rsidRDefault="00723BFE" w:rsidP="0073486F">
            <w:pPr>
              <w:ind w:left="210" w:hangingChars="100" w:hanging="210"/>
              <w:rPr>
                <w:rFonts w:ascii="ＭＳ 明朝" w:eastAsia="ＭＳ 明朝" w:hAnsi="ＭＳ 明朝" w:cs="ＭＳ 明朝"/>
                <w:color w:val="000000" w:themeColor="text1"/>
              </w:rPr>
            </w:pPr>
          </w:p>
        </w:tc>
        <w:tc>
          <w:tcPr>
            <w:tcW w:w="4544" w:type="dxa"/>
          </w:tcPr>
          <w:p w:rsidR="00723BFE" w:rsidRDefault="00723BFE" w:rsidP="00142E5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みどりの大阪 推進計画の推進（再掲）</w:t>
            </w:r>
          </w:p>
        </w:tc>
        <w:tc>
          <w:tcPr>
            <w:tcW w:w="4380" w:type="dxa"/>
          </w:tcPr>
          <w:p w:rsidR="00723BFE" w:rsidRPr="00416183" w:rsidRDefault="00723BFE" w:rsidP="00723BFE">
            <w:pPr>
              <w:rPr>
                <w:rFonts w:ascii="HG丸ｺﾞｼｯｸM-PRO" w:eastAsia="HG丸ｺﾞｼｯｸM-PRO" w:cs="HG丸ｺﾞｼｯｸM-PRO"/>
                <w:kern w:val="0"/>
                <w:szCs w:val="2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cs="ＭＳ 明朝" w:hint="eastAsia"/>
                <w:color w:val="000000" w:themeColor="text1"/>
              </w:rPr>
              <w:t>建物緑化</w:t>
            </w:r>
          </w:p>
        </w:tc>
        <w:tc>
          <w:tcPr>
            <w:tcW w:w="1843" w:type="dxa"/>
            <w:vAlign w:val="center"/>
          </w:tcPr>
          <w:p w:rsidR="00723BFE" w:rsidRPr="00B736BC" w:rsidRDefault="00723BFE" w:rsidP="00142E5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緑被率</w:t>
            </w:r>
          </w:p>
        </w:tc>
        <w:tc>
          <w:tcPr>
            <w:tcW w:w="3686" w:type="dxa"/>
            <w:gridSpan w:val="2"/>
            <w:vAlign w:val="center"/>
          </w:tcPr>
          <w:p w:rsidR="00723BFE" w:rsidRDefault="00723BFE" w:rsidP="00142E5B">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723BFE" w:rsidRDefault="00723BFE" w:rsidP="00142E5B">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13.8％</w:t>
            </w:r>
          </w:p>
          <w:p w:rsidR="004E653E" w:rsidRDefault="00654DB8" w:rsidP="00142E5B">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※2012年度「みどりの現況調査」</w:t>
            </w:r>
          </w:p>
        </w:tc>
      </w:tr>
      <w:tr w:rsidR="00723BFE" w:rsidRPr="005E69E3" w:rsidTr="00927C8C">
        <w:tc>
          <w:tcPr>
            <w:tcW w:w="21087" w:type="dxa"/>
            <w:gridSpan w:val="8"/>
          </w:tcPr>
          <w:p w:rsidR="00723BFE" w:rsidRPr="005E69E3" w:rsidRDefault="00723BFE" w:rsidP="005B164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（３）冷却作用の利活用</w:t>
            </w:r>
          </w:p>
        </w:tc>
      </w:tr>
      <w:tr w:rsidR="00723BFE" w:rsidRPr="005E69E3" w:rsidTr="009F3E7E">
        <w:tc>
          <w:tcPr>
            <w:tcW w:w="2227" w:type="dxa"/>
            <w:vAlign w:val="center"/>
          </w:tcPr>
          <w:p w:rsidR="00723BFE" w:rsidRPr="005E69E3" w:rsidRDefault="00723BFE" w:rsidP="0073486F">
            <w:pPr>
              <w:ind w:left="210" w:hangingChars="100" w:hanging="210"/>
              <w:rPr>
                <w:rFonts w:ascii="ＭＳ 明朝" w:eastAsia="ＭＳ 明朝" w:hAnsi="ＭＳ 明朝" w:cs="ＭＳ 明朝"/>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cs="ＭＳ 明朝" w:hint="eastAsia"/>
                <w:color w:val="000000" w:themeColor="text1"/>
              </w:rPr>
              <w:t>風の利用</w:t>
            </w:r>
          </w:p>
        </w:tc>
        <w:tc>
          <w:tcPr>
            <w:tcW w:w="4544" w:type="dxa"/>
          </w:tcPr>
          <w:p w:rsidR="00723BFE" w:rsidRDefault="00723BFE" w:rsidP="002A5B7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クールスポットの創出</w:t>
            </w:r>
          </w:p>
          <w:p w:rsidR="00462BF1" w:rsidRPr="00462BF1" w:rsidRDefault="00462BF1" w:rsidP="002A5B76">
            <w:pPr>
              <w:jc w:val="left"/>
              <w:rPr>
                <w:rFonts w:ascii="HG丸ｺﾞｼｯｸM-PRO" w:eastAsia="HG丸ｺﾞｼｯｸM-PRO" w:hAnsi="HG丸ｺﾞｼｯｸM-PRO"/>
                <w:color w:val="000000" w:themeColor="text1"/>
              </w:rPr>
            </w:pPr>
          </w:p>
        </w:tc>
        <w:tc>
          <w:tcPr>
            <w:tcW w:w="4380" w:type="dxa"/>
          </w:tcPr>
          <w:p w:rsidR="00334D70" w:rsidRDefault="00723BFE" w:rsidP="00334D70">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屋外空間にクールスポットを創出し、夏の日中の熱環境の改善を図り、体感的な温度を下げる。</w:t>
            </w:r>
          </w:p>
        </w:tc>
        <w:tc>
          <w:tcPr>
            <w:tcW w:w="1843" w:type="dxa"/>
            <w:vAlign w:val="center"/>
          </w:tcPr>
          <w:p w:rsidR="00723BFE" w:rsidRPr="009543CF" w:rsidRDefault="00723BFE" w:rsidP="00815C4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クールスポットの創出箇所</w:t>
            </w:r>
          </w:p>
        </w:tc>
        <w:tc>
          <w:tcPr>
            <w:tcW w:w="3686" w:type="dxa"/>
            <w:gridSpan w:val="2"/>
            <w:vAlign w:val="center"/>
          </w:tcPr>
          <w:p w:rsidR="00723BFE" w:rsidRPr="009543CF" w:rsidRDefault="00723BFE" w:rsidP="00927C8C">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723BFE" w:rsidRDefault="00723BFE" w:rsidP="00CC4695">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119箇所（大阪府クールスポット100選）</w:t>
            </w:r>
          </w:p>
          <w:p w:rsidR="00723BFE" w:rsidRPr="009543CF" w:rsidRDefault="00723BFE" w:rsidP="00CC4695">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92箇所（大阪府みどりのクールスポット）</w:t>
            </w:r>
          </w:p>
        </w:tc>
      </w:tr>
      <w:tr w:rsidR="00723BFE" w:rsidRPr="005E69E3" w:rsidTr="009F3E7E">
        <w:trPr>
          <w:trHeight w:val="934"/>
        </w:trPr>
        <w:tc>
          <w:tcPr>
            <w:tcW w:w="2227" w:type="dxa"/>
            <w:vMerge w:val="restart"/>
            <w:vAlign w:val="center"/>
          </w:tcPr>
          <w:p w:rsidR="00723BFE" w:rsidRPr="005E69E3" w:rsidRDefault="00723BFE" w:rsidP="0073486F">
            <w:pPr>
              <w:ind w:left="210" w:hangingChars="100" w:hanging="210"/>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cs="ＭＳ 明朝" w:hint="eastAsia"/>
                <w:color w:val="000000" w:themeColor="text1"/>
              </w:rPr>
              <w:t>水の利用</w:t>
            </w:r>
          </w:p>
        </w:tc>
        <w:tc>
          <w:tcPr>
            <w:tcW w:w="4544" w:type="dxa"/>
          </w:tcPr>
          <w:p w:rsidR="00723BFE" w:rsidRDefault="00723BFE" w:rsidP="00815C4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クールスポットの創出（再掲）</w:t>
            </w:r>
          </w:p>
          <w:p w:rsidR="00462BF1" w:rsidRDefault="00462BF1" w:rsidP="00462BF1">
            <w:pPr>
              <w:jc w:val="left"/>
              <w:rPr>
                <w:rFonts w:ascii="HG丸ｺﾞｼｯｸM-PRO" w:eastAsia="HG丸ｺﾞｼｯｸM-PRO" w:hAnsi="HG丸ｺﾞｼｯｸM-PRO"/>
                <w:color w:val="000000" w:themeColor="text1"/>
              </w:rPr>
            </w:pPr>
          </w:p>
        </w:tc>
        <w:tc>
          <w:tcPr>
            <w:tcW w:w="4380" w:type="dxa"/>
          </w:tcPr>
          <w:p w:rsidR="00723BFE" w:rsidRDefault="00723BFE" w:rsidP="00815C42">
            <w:pPr>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風の利用の内容と同様</w:t>
            </w:r>
          </w:p>
        </w:tc>
        <w:tc>
          <w:tcPr>
            <w:tcW w:w="1843" w:type="dxa"/>
            <w:vAlign w:val="center"/>
          </w:tcPr>
          <w:p w:rsidR="00723BFE" w:rsidRPr="009543CF" w:rsidRDefault="00723BFE" w:rsidP="00815C4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クールスポットの創出箇所</w:t>
            </w:r>
          </w:p>
        </w:tc>
        <w:tc>
          <w:tcPr>
            <w:tcW w:w="3686" w:type="dxa"/>
            <w:gridSpan w:val="2"/>
            <w:vAlign w:val="center"/>
          </w:tcPr>
          <w:p w:rsidR="00723BFE" w:rsidRPr="009543CF" w:rsidRDefault="00723BFE" w:rsidP="00927C8C">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723BFE" w:rsidRDefault="00723BFE" w:rsidP="00CC4695">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119箇所（大阪府クールスポット100選）</w:t>
            </w:r>
          </w:p>
          <w:p w:rsidR="00723BFE" w:rsidRPr="009543CF" w:rsidRDefault="00723BFE" w:rsidP="00CC4695">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92箇所（大阪府みどりのクールスポット）</w:t>
            </w:r>
          </w:p>
        </w:tc>
      </w:tr>
      <w:tr w:rsidR="00723BFE" w:rsidRPr="005E69E3" w:rsidTr="009F3E7E">
        <w:trPr>
          <w:trHeight w:val="1140"/>
        </w:trPr>
        <w:tc>
          <w:tcPr>
            <w:tcW w:w="2227" w:type="dxa"/>
            <w:vMerge/>
            <w:vAlign w:val="center"/>
          </w:tcPr>
          <w:p w:rsidR="00723BFE" w:rsidRPr="005E69E3" w:rsidRDefault="00723BFE" w:rsidP="0073486F">
            <w:pPr>
              <w:ind w:left="210" w:hangingChars="100" w:hanging="210"/>
              <w:rPr>
                <w:rFonts w:ascii="ＭＳ 明朝" w:eastAsia="ＭＳ 明朝" w:hAnsi="ＭＳ 明朝" w:cs="ＭＳ 明朝"/>
                <w:color w:val="000000" w:themeColor="text1"/>
              </w:rPr>
            </w:pPr>
          </w:p>
        </w:tc>
        <w:tc>
          <w:tcPr>
            <w:tcW w:w="4544" w:type="dxa"/>
          </w:tcPr>
          <w:p w:rsidR="00723BFE" w:rsidRDefault="00723BFE" w:rsidP="002A5B7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打ち水の普及啓発</w:t>
            </w:r>
          </w:p>
          <w:p w:rsidR="00462BF1" w:rsidRDefault="00462BF1" w:rsidP="002A5B76">
            <w:pPr>
              <w:jc w:val="left"/>
              <w:rPr>
                <w:rFonts w:ascii="HG丸ｺﾞｼｯｸM-PRO" w:eastAsia="HG丸ｺﾞｼｯｸM-PRO" w:hAnsi="HG丸ｺﾞｼｯｸM-PRO"/>
                <w:color w:val="000000" w:themeColor="text1"/>
              </w:rPr>
            </w:pPr>
          </w:p>
          <w:p w:rsidR="00462BF1" w:rsidRDefault="00462BF1" w:rsidP="002A5B76">
            <w:pPr>
              <w:jc w:val="left"/>
              <w:rPr>
                <w:rFonts w:ascii="HG丸ｺﾞｼｯｸM-PRO" w:eastAsia="HG丸ｺﾞｼｯｸM-PRO" w:hAnsi="HG丸ｺﾞｼｯｸM-PRO"/>
                <w:color w:val="000000" w:themeColor="text1"/>
              </w:rPr>
            </w:pPr>
          </w:p>
        </w:tc>
        <w:tc>
          <w:tcPr>
            <w:tcW w:w="4380" w:type="dxa"/>
          </w:tcPr>
          <w:p w:rsidR="00723BFE" w:rsidRDefault="00723BFE" w:rsidP="008B58D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打ち水の普及状況を把握するため、府内市町村の打ち水の実施状況について調査を実施。</w:t>
            </w:r>
          </w:p>
        </w:tc>
        <w:tc>
          <w:tcPr>
            <w:tcW w:w="1843" w:type="dxa"/>
            <w:vAlign w:val="center"/>
          </w:tcPr>
          <w:p w:rsidR="00723BFE" w:rsidRDefault="00723BFE" w:rsidP="00B2269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打ち水実施日数</w:t>
            </w:r>
          </w:p>
        </w:tc>
        <w:tc>
          <w:tcPr>
            <w:tcW w:w="3686" w:type="dxa"/>
            <w:gridSpan w:val="2"/>
            <w:vAlign w:val="center"/>
          </w:tcPr>
          <w:p w:rsidR="00723BFE" w:rsidRDefault="00723BFE" w:rsidP="00927C8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723BFE" w:rsidRDefault="00723BFE" w:rsidP="00CC469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406日</w:t>
            </w:r>
          </w:p>
          <w:p w:rsidR="00723BFE" w:rsidRDefault="00723BFE" w:rsidP="00CC469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（2008～2013年</w:t>
            </w:r>
            <w:r w:rsidR="007E75DB">
              <w:rPr>
                <w:rFonts w:ascii="HG丸ｺﾞｼｯｸM-PRO" w:eastAsia="HG丸ｺﾞｼｯｸM-PRO" w:hAnsi="HG丸ｺﾞｼｯｸM-PRO" w:hint="eastAsia"/>
                <w:color w:val="000000" w:themeColor="text1"/>
              </w:rPr>
              <w:t>度</w:t>
            </w:r>
            <w:r>
              <w:rPr>
                <w:rFonts w:ascii="HG丸ｺﾞｼｯｸM-PRO" w:eastAsia="HG丸ｺﾞｼｯｸM-PRO" w:hAnsi="HG丸ｺﾞｼｯｸM-PRO" w:hint="eastAsia"/>
                <w:color w:val="000000" w:themeColor="text1"/>
              </w:rPr>
              <w:t>）</w:t>
            </w:r>
          </w:p>
        </w:tc>
      </w:tr>
      <w:tr w:rsidR="009F3E7E" w:rsidRPr="005E69E3" w:rsidTr="009F3E7E">
        <w:trPr>
          <w:trHeight w:val="907"/>
        </w:trPr>
        <w:tc>
          <w:tcPr>
            <w:tcW w:w="2227" w:type="dxa"/>
            <w:vMerge w:val="restart"/>
          </w:tcPr>
          <w:p w:rsidR="00334D70" w:rsidRDefault="00334D70" w:rsidP="00815C42">
            <w:pPr>
              <w:ind w:left="210" w:hangingChars="100" w:hanging="210"/>
              <w:rPr>
                <w:rFonts w:ascii="ＭＳ 明朝" w:eastAsia="ＭＳ 明朝" w:hAnsi="ＭＳ 明朝" w:cs="ＭＳ 明朝" w:hint="eastAsia"/>
                <w:color w:val="000000" w:themeColor="text1"/>
              </w:rPr>
            </w:pPr>
          </w:p>
          <w:p w:rsidR="00334D70" w:rsidRDefault="00334D70" w:rsidP="00815C42">
            <w:pPr>
              <w:ind w:left="210" w:hangingChars="100" w:hanging="210"/>
              <w:rPr>
                <w:rFonts w:ascii="ＭＳ 明朝" w:eastAsia="ＭＳ 明朝" w:hAnsi="ＭＳ 明朝" w:cs="ＭＳ 明朝" w:hint="eastAsia"/>
                <w:color w:val="000000" w:themeColor="text1"/>
              </w:rPr>
            </w:pPr>
          </w:p>
          <w:p w:rsidR="00334D70" w:rsidRDefault="00334D70" w:rsidP="00815C42">
            <w:pPr>
              <w:ind w:left="210" w:hangingChars="100" w:hanging="210"/>
              <w:rPr>
                <w:rFonts w:ascii="ＭＳ 明朝" w:eastAsia="ＭＳ 明朝" w:hAnsi="ＭＳ 明朝" w:cs="ＭＳ 明朝" w:hint="eastAsia"/>
                <w:color w:val="000000" w:themeColor="text1"/>
              </w:rPr>
            </w:pPr>
          </w:p>
          <w:p w:rsidR="00334D70" w:rsidRDefault="00334D70" w:rsidP="00815C42">
            <w:pPr>
              <w:ind w:left="210" w:hangingChars="100" w:hanging="210"/>
              <w:rPr>
                <w:rFonts w:ascii="ＭＳ 明朝" w:eastAsia="ＭＳ 明朝" w:hAnsi="ＭＳ 明朝" w:cs="ＭＳ 明朝" w:hint="eastAsia"/>
                <w:color w:val="000000" w:themeColor="text1"/>
              </w:rPr>
            </w:pPr>
          </w:p>
          <w:p w:rsidR="009F3E7E" w:rsidRPr="004E081D" w:rsidRDefault="009F3E7E" w:rsidP="00815C42">
            <w:pPr>
              <w:ind w:left="210" w:hangingChars="100" w:hanging="210"/>
              <w:rPr>
                <w:rFonts w:ascii="HG丸ｺﾞｼｯｸM-PRO" w:eastAsia="HG丸ｺﾞｼｯｸM-PRO" w:hAnsi="HG丸ｺﾞｼｯｸM-PRO"/>
                <w:color w:val="000000" w:themeColor="text1"/>
              </w:rPr>
            </w:pPr>
            <w:bookmarkStart w:id="0" w:name="_GoBack"/>
            <w:bookmarkEnd w:id="0"/>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cs="ＭＳ 明朝" w:hint="eastAsia"/>
                <w:color w:val="000000" w:themeColor="text1"/>
              </w:rPr>
              <w:t>緑の利用</w:t>
            </w:r>
          </w:p>
        </w:tc>
        <w:tc>
          <w:tcPr>
            <w:tcW w:w="4544" w:type="dxa"/>
          </w:tcPr>
          <w:p w:rsidR="009F3E7E" w:rsidRDefault="009F3E7E" w:rsidP="00142E5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みどりの大阪 推進計画の推進（再掲）</w:t>
            </w:r>
          </w:p>
        </w:tc>
        <w:tc>
          <w:tcPr>
            <w:tcW w:w="4380" w:type="dxa"/>
          </w:tcPr>
          <w:p w:rsidR="009F3E7E" w:rsidRPr="00416183" w:rsidRDefault="009F3E7E" w:rsidP="00142E5B">
            <w:pPr>
              <w:rPr>
                <w:rFonts w:ascii="HG丸ｺﾞｼｯｸM-PRO" w:eastAsia="HG丸ｺﾞｼｯｸM-PRO" w:cs="HG丸ｺﾞｼｯｸM-PRO"/>
                <w:kern w:val="0"/>
                <w:szCs w:val="2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cs="ＭＳ 明朝" w:hint="eastAsia"/>
                <w:color w:val="000000" w:themeColor="text1"/>
              </w:rPr>
              <w:t>建物緑化</w:t>
            </w:r>
          </w:p>
        </w:tc>
        <w:tc>
          <w:tcPr>
            <w:tcW w:w="1843" w:type="dxa"/>
            <w:vAlign w:val="center"/>
          </w:tcPr>
          <w:p w:rsidR="009F3E7E" w:rsidRPr="00B736BC" w:rsidRDefault="009F3E7E" w:rsidP="00142E5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緑被率</w:t>
            </w:r>
          </w:p>
        </w:tc>
        <w:tc>
          <w:tcPr>
            <w:tcW w:w="3686" w:type="dxa"/>
            <w:gridSpan w:val="2"/>
            <w:vAlign w:val="center"/>
          </w:tcPr>
          <w:p w:rsidR="009F3E7E" w:rsidRDefault="009F3E7E" w:rsidP="00142E5B">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9F3E7E" w:rsidRDefault="009F3E7E" w:rsidP="00142E5B">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13.8％</w:t>
            </w:r>
          </w:p>
          <w:p w:rsidR="009F3E7E" w:rsidRDefault="009F3E7E" w:rsidP="00142E5B">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※2012年度「みどりの現況調査」</w:t>
            </w:r>
          </w:p>
        </w:tc>
      </w:tr>
      <w:tr w:rsidR="009F3E7E" w:rsidRPr="005E69E3" w:rsidTr="009F3E7E">
        <w:trPr>
          <w:trHeight w:val="929"/>
        </w:trPr>
        <w:tc>
          <w:tcPr>
            <w:tcW w:w="2227" w:type="dxa"/>
            <w:vMerge/>
          </w:tcPr>
          <w:p w:rsidR="009F3E7E" w:rsidRPr="005E69E3" w:rsidRDefault="009F3E7E" w:rsidP="00815C42">
            <w:pPr>
              <w:ind w:left="210" w:hangingChars="100" w:hanging="210"/>
              <w:rPr>
                <w:rFonts w:ascii="ＭＳ 明朝" w:eastAsia="ＭＳ 明朝" w:hAnsi="ＭＳ 明朝" w:cs="ＭＳ 明朝"/>
                <w:color w:val="000000" w:themeColor="text1"/>
              </w:rPr>
            </w:pPr>
          </w:p>
        </w:tc>
        <w:tc>
          <w:tcPr>
            <w:tcW w:w="4544" w:type="dxa"/>
          </w:tcPr>
          <w:p w:rsidR="009F3E7E" w:rsidRDefault="009F3E7E" w:rsidP="00142E5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クールスポットの創出（再掲）</w:t>
            </w:r>
          </w:p>
        </w:tc>
        <w:tc>
          <w:tcPr>
            <w:tcW w:w="4380" w:type="dxa"/>
          </w:tcPr>
          <w:p w:rsidR="009F3E7E" w:rsidRDefault="009F3E7E" w:rsidP="00142E5B">
            <w:pPr>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風の利用の内容と同様</w:t>
            </w:r>
          </w:p>
        </w:tc>
        <w:tc>
          <w:tcPr>
            <w:tcW w:w="1843" w:type="dxa"/>
            <w:vAlign w:val="center"/>
          </w:tcPr>
          <w:p w:rsidR="009F3E7E" w:rsidRPr="009543CF" w:rsidRDefault="009F3E7E" w:rsidP="00142E5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クールスポットの創出箇所</w:t>
            </w:r>
          </w:p>
        </w:tc>
        <w:tc>
          <w:tcPr>
            <w:tcW w:w="3686" w:type="dxa"/>
            <w:gridSpan w:val="2"/>
            <w:vAlign w:val="center"/>
          </w:tcPr>
          <w:p w:rsidR="009F3E7E" w:rsidRPr="009543CF" w:rsidRDefault="009F3E7E" w:rsidP="00142E5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9F3E7E" w:rsidRDefault="009F3E7E" w:rsidP="00142E5B">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119箇所（大阪府クールスポット100選）</w:t>
            </w:r>
          </w:p>
          <w:p w:rsidR="009F3E7E" w:rsidRPr="009543CF" w:rsidRDefault="009F3E7E" w:rsidP="00142E5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92箇所（大阪府みどりのクールスポット）</w:t>
            </w:r>
          </w:p>
        </w:tc>
      </w:tr>
      <w:tr w:rsidR="00931884" w:rsidRPr="005E69E3" w:rsidTr="00931884">
        <w:trPr>
          <w:trHeight w:val="1130"/>
        </w:trPr>
        <w:tc>
          <w:tcPr>
            <w:tcW w:w="2227" w:type="dxa"/>
            <w:vMerge/>
          </w:tcPr>
          <w:p w:rsidR="00931884" w:rsidRPr="005E69E3" w:rsidRDefault="00931884" w:rsidP="00815C42">
            <w:pPr>
              <w:ind w:left="210" w:hangingChars="100" w:hanging="210"/>
              <w:rPr>
                <w:rFonts w:ascii="ＭＳ 明朝" w:eastAsia="ＭＳ 明朝" w:hAnsi="ＭＳ 明朝" w:cs="ＭＳ 明朝"/>
                <w:color w:val="000000" w:themeColor="text1"/>
              </w:rPr>
            </w:pPr>
          </w:p>
        </w:tc>
        <w:tc>
          <w:tcPr>
            <w:tcW w:w="4544" w:type="dxa"/>
          </w:tcPr>
          <w:p w:rsidR="00931884" w:rsidRDefault="00931884" w:rsidP="00462BF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改正「自然環境保全条例」の施行</w:t>
            </w:r>
            <w:r w:rsidRPr="004E081D">
              <w:rPr>
                <w:rFonts w:ascii="HG丸ｺﾞｼｯｸM-PRO" w:eastAsia="HG丸ｺﾞｼｯｸM-PRO" w:hAnsi="HG丸ｺﾞｼｯｸM-PRO" w:hint="eastAsia"/>
                <w:color w:val="000000" w:themeColor="text1"/>
              </w:rPr>
              <w:t>（平成18年度～）</w:t>
            </w:r>
            <w:r>
              <w:rPr>
                <w:rFonts w:ascii="HG丸ｺﾞｼｯｸM-PRO" w:eastAsia="HG丸ｺﾞｼｯｸM-PRO" w:hAnsi="HG丸ｺﾞｼｯｸM-PRO" w:hint="eastAsia"/>
                <w:color w:val="000000" w:themeColor="text1"/>
              </w:rPr>
              <w:t>（再掲）</w:t>
            </w:r>
          </w:p>
        </w:tc>
        <w:tc>
          <w:tcPr>
            <w:tcW w:w="4380" w:type="dxa"/>
          </w:tcPr>
          <w:p w:rsidR="00931884" w:rsidRDefault="00931884" w:rsidP="00CC4695">
            <w:pPr>
              <w:rPr>
                <w:rFonts w:ascii="HG丸ｺﾞｼｯｸM-PRO" w:eastAsia="HG丸ｺﾞｼｯｸM-PRO" w:hAnsi="HG丸ｺﾞｼｯｸM-PRO"/>
                <w:color w:val="000000" w:themeColor="text1"/>
              </w:rPr>
            </w:pPr>
            <w:r w:rsidRPr="005E69E3">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建物緑化の内容と同様</w:t>
            </w:r>
          </w:p>
        </w:tc>
        <w:tc>
          <w:tcPr>
            <w:tcW w:w="1843" w:type="dxa"/>
            <w:vAlign w:val="center"/>
          </w:tcPr>
          <w:p w:rsidR="00931884" w:rsidRPr="00CC4695" w:rsidRDefault="00931884" w:rsidP="00CC4695">
            <w:pPr>
              <w:pStyle w:val="ac"/>
              <w:numPr>
                <w:ilvl w:val="0"/>
                <w:numId w:val="12"/>
              </w:numPr>
              <w:ind w:leftChars="0"/>
              <w:jc w:val="left"/>
              <w:rPr>
                <w:rFonts w:ascii="HG丸ｺﾞｼｯｸM-PRO" w:eastAsia="HG丸ｺﾞｼｯｸM-PRO" w:hAnsi="HG丸ｺﾞｼｯｸM-PRO"/>
                <w:color w:val="000000" w:themeColor="text1"/>
              </w:rPr>
            </w:pPr>
            <w:r w:rsidRPr="00CC4695">
              <w:rPr>
                <w:rFonts w:ascii="HG丸ｺﾞｼｯｸM-PRO" w:eastAsia="HG丸ｺﾞｼｯｸM-PRO" w:hAnsi="HG丸ｺﾞｼｯｸM-PRO" w:hint="eastAsia"/>
                <w:color w:val="000000" w:themeColor="text1"/>
              </w:rPr>
              <w:t>緑化届出件数</w:t>
            </w:r>
          </w:p>
          <w:p w:rsidR="00931884" w:rsidRPr="00CC4695" w:rsidRDefault="00931884" w:rsidP="00CC4695">
            <w:pPr>
              <w:pStyle w:val="ac"/>
              <w:numPr>
                <w:ilvl w:val="0"/>
                <w:numId w:val="12"/>
              </w:numPr>
              <w:ind w:leftChars="0"/>
              <w:rPr>
                <w:rFonts w:ascii="HG丸ｺﾞｼｯｸM-PRO" w:eastAsia="HG丸ｺﾞｼｯｸM-PRO" w:hAnsi="HG丸ｺﾞｼｯｸM-PRO"/>
                <w:color w:val="000000" w:themeColor="text1"/>
              </w:rPr>
            </w:pPr>
            <w:r w:rsidRPr="00CC4695">
              <w:rPr>
                <w:rFonts w:ascii="HG丸ｺﾞｼｯｸM-PRO" w:eastAsia="HG丸ｺﾞｼｯｸM-PRO" w:hAnsi="HG丸ｺﾞｼｯｸM-PRO" w:hint="eastAsia"/>
                <w:color w:val="000000" w:themeColor="text1"/>
              </w:rPr>
              <w:t>緑化面積</w:t>
            </w:r>
          </w:p>
        </w:tc>
        <w:tc>
          <w:tcPr>
            <w:tcW w:w="3686" w:type="dxa"/>
            <w:gridSpan w:val="2"/>
            <w:vAlign w:val="center"/>
          </w:tcPr>
          <w:p w:rsidR="00931884" w:rsidRPr="00F47BD7" w:rsidRDefault="00931884" w:rsidP="00F47BD7">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931884" w:rsidRPr="00931884" w:rsidRDefault="00931884" w:rsidP="00931884">
            <w:pPr>
              <w:pStyle w:val="ac"/>
              <w:numPr>
                <w:ilvl w:val="0"/>
                <w:numId w:val="13"/>
              </w:numPr>
              <w:spacing w:line="320" w:lineRule="exact"/>
              <w:ind w:leftChars="0"/>
              <w:jc w:val="center"/>
              <w:rPr>
                <w:rFonts w:ascii="HG丸ｺﾞｼｯｸM-PRO" w:eastAsia="HG丸ｺﾞｼｯｸM-PRO" w:hAnsi="HG丸ｺﾞｼｯｸM-PRO"/>
                <w:color w:val="000000" w:themeColor="text1"/>
              </w:rPr>
            </w:pPr>
            <w:r w:rsidRPr="00931884">
              <w:rPr>
                <w:rFonts w:ascii="HG丸ｺﾞｼｯｸM-PRO" w:eastAsia="HG丸ｺﾞｼｯｸM-PRO" w:hAnsi="HG丸ｺﾞｼｯｸM-PRO" w:hint="eastAsia"/>
                <w:color w:val="000000" w:themeColor="text1"/>
              </w:rPr>
              <w:t>3,822件</w:t>
            </w:r>
          </w:p>
          <w:p w:rsidR="00931884" w:rsidRPr="00931884" w:rsidRDefault="00931884" w:rsidP="00931884">
            <w:pPr>
              <w:pStyle w:val="ac"/>
              <w:numPr>
                <w:ilvl w:val="0"/>
                <w:numId w:val="13"/>
              </w:numPr>
              <w:spacing w:line="320" w:lineRule="exact"/>
              <w:ind w:leftChars="0"/>
              <w:jc w:val="center"/>
              <w:rPr>
                <w:rFonts w:ascii="HG丸ｺﾞｼｯｸM-PRO" w:eastAsia="HG丸ｺﾞｼｯｸM-PRO" w:hAnsi="HG丸ｺﾞｼｯｸM-PRO"/>
                <w:color w:val="000000" w:themeColor="text1"/>
              </w:rPr>
            </w:pPr>
            <w:r w:rsidRPr="00931884">
              <w:rPr>
                <w:rFonts w:ascii="HG丸ｺﾞｼｯｸM-PRO" w:eastAsia="HG丸ｺﾞｼｯｸM-PRO" w:hAnsi="HG丸ｺﾞｼｯｸM-PRO" w:hint="eastAsia"/>
                <w:color w:val="000000" w:themeColor="text1"/>
              </w:rPr>
              <w:t>220.8ha</w:t>
            </w:r>
          </w:p>
          <w:p w:rsidR="00931884" w:rsidRDefault="00931884" w:rsidP="0093188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（2006～2013年度）</w:t>
            </w:r>
          </w:p>
        </w:tc>
      </w:tr>
      <w:tr w:rsidR="009F3E7E" w:rsidRPr="005E69E3" w:rsidTr="009F3E7E">
        <w:trPr>
          <w:trHeight w:val="1152"/>
        </w:trPr>
        <w:tc>
          <w:tcPr>
            <w:tcW w:w="2227" w:type="dxa"/>
            <w:vMerge/>
          </w:tcPr>
          <w:p w:rsidR="009F3E7E" w:rsidRPr="005E69E3" w:rsidRDefault="009F3E7E" w:rsidP="00815C42">
            <w:pPr>
              <w:ind w:left="210" w:hangingChars="100" w:hanging="210"/>
              <w:rPr>
                <w:rFonts w:ascii="HG丸ｺﾞｼｯｸM-PRO" w:eastAsia="HG丸ｺﾞｼｯｸM-PRO" w:hAnsi="HG丸ｺﾞｼｯｸM-PRO"/>
                <w:color w:val="000000" w:themeColor="text1"/>
              </w:rPr>
            </w:pPr>
          </w:p>
        </w:tc>
        <w:tc>
          <w:tcPr>
            <w:tcW w:w="4544" w:type="dxa"/>
          </w:tcPr>
          <w:p w:rsidR="009F3E7E" w:rsidRDefault="009F3E7E" w:rsidP="00815C42">
            <w:pPr>
              <w:jc w:val="left"/>
              <w:rPr>
                <w:rFonts w:ascii="HG丸ｺﾞｼｯｸM-PRO" w:eastAsia="HG丸ｺﾞｼｯｸM-PRO" w:hAnsi="HG丸ｺﾞｼｯｸM-PRO"/>
                <w:color w:val="000000" w:themeColor="text1"/>
              </w:rPr>
            </w:pPr>
            <w:r w:rsidRPr="004E081D">
              <w:rPr>
                <w:rFonts w:ascii="HG丸ｺﾞｼｯｸM-PRO" w:eastAsia="HG丸ｺﾞｼｯｸM-PRO" w:hAnsi="HG丸ｺﾞｼｯｸM-PRO" w:hint="eastAsia"/>
                <w:color w:val="000000" w:themeColor="text1"/>
              </w:rPr>
              <w:t>みどりづくり推進事業（みどりづくり活動助成）（平成17年度～）</w:t>
            </w:r>
          </w:p>
          <w:p w:rsidR="009F3E7E" w:rsidRDefault="009F3E7E" w:rsidP="004B52DA">
            <w:pPr>
              <w:ind w:firstLineChars="800" w:firstLine="168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8,000千円（1,909千円）</w:t>
            </w:r>
          </w:p>
          <w:p w:rsidR="009F3E7E" w:rsidRPr="004E081D" w:rsidRDefault="009F3E7E" w:rsidP="00462BF1">
            <w:pPr>
              <w:jc w:val="left"/>
              <w:rPr>
                <w:rFonts w:ascii="HG丸ｺﾞｼｯｸM-PRO" w:eastAsia="HG丸ｺﾞｼｯｸM-PRO" w:hAnsi="HG丸ｺﾞｼｯｸM-PRO"/>
                <w:color w:val="000000" w:themeColor="text1"/>
              </w:rPr>
            </w:pPr>
          </w:p>
        </w:tc>
        <w:tc>
          <w:tcPr>
            <w:tcW w:w="4380" w:type="dxa"/>
          </w:tcPr>
          <w:p w:rsidR="009F3E7E" w:rsidRPr="00896DDE" w:rsidRDefault="009F3E7E" w:rsidP="004E081D">
            <w:pPr>
              <w:ind w:firstLineChars="100" w:firstLine="210"/>
              <w:rPr>
                <w:rFonts w:ascii="HG丸ｺﾞｼｯｸM-PRO" w:eastAsia="HG丸ｺﾞｼｯｸM-PRO" w:hAnsi="HG丸ｺﾞｼｯｸM-PRO"/>
                <w:color w:val="000000" w:themeColor="text1"/>
              </w:rPr>
            </w:pPr>
            <w:r w:rsidRPr="004E081D">
              <w:rPr>
                <w:rFonts w:ascii="HG丸ｺﾞｼｯｸM-PRO" w:eastAsia="HG丸ｺﾞｼｯｸM-PRO" w:hAnsi="HG丸ｺﾞｼｯｸM-PRO" w:hint="eastAsia"/>
                <w:color w:val="000000" w:themeColor="text1"/>
              </w:rPr>
              <w:t>地域住民やNPO等の様々な主体が協働で実施する緑化活動に対して助成</w:t>
            </w:r>
            <w:r>
              <w:rPr>
                <w:rFonts w:ascii="HG丸ｺﾞｼｯｸM-PRO" w:eastAsia="HG丸ｺﾞｼｯｸM-PRO" w:hAnsi="HG丸ｺﾞｼｯｸM-PRO" w:hint="eastAsia"/>
                <w:color w:val="000000" w:themeColor="text1"/>
              </w:rPr>
              <w:t>。</w:t>
            </w:r>
          </w:p>
        </w:tc>
        <w:tc>
          <w:tcPr>
            <w:tcW w:w="1843" w:type="dxa"/>
            <w:vAlign w:val="center"/>
          </w:tcPr>
          <w:p w:rsidR="009F3E7E" w:rsidRDefault="009F3E7E" w:rsidP="00927C8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助成件数</w:t>
            </w:r>
          </w:p>
        </w:tc>
        <w:tc>
          <w:tcPr>
            <w:tcW w:w="3686" w:type="dxa"/>
            <w:gridSpan w:val="2"/>
            <w:vAlign w:val="center"/>
          </w:tcPr>
          <w:p w:rsidR="009F3E7E" w:rsidRPr="005E69E3" w:rsidRDefault="009F3E7E" w:rsidP="00F47BD7">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9F3E7E" w:rsidRDefault="00931884" w:rsidP="00142E5B">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32</w:t>
            </w:r>
            <w:r w:rsidR="009F3E7E">
              <w:rPr>
                <w:rFonts w:ascii="HG丸ｺﾞｼｯｸM-PRO" w:eastAsia="HG丸ｺﾞｼｯｸM-PRO" w:hAnsi="HG丸ｺﾞｼｯｸM-PRO" w:hint="eastAsia"/>
                <w:color w:val="000000" w:themeColor="text1"/>
              </w:rPr>
              <w:t>施設</w:t>
            </w:r>
          </w:p>
          <w:p w:rsidR="009F3E7E" w:rsidRPr="005E69E3" w:rsidRDefault="009F3E7E" w:rsidP="00142E5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（2009～</w:t>
            </w:r>
            <w:r w:rsidR="00931884">
              <w:rPr>
                <w:rFonts w:ascii="HG丸ｺﾞｼｯｸM-PRO" w:eastAsia="HG丸ｺﾞｼｯｸM-PRO" w:hAnsi="HG丸ｺﾞｼｯｸM-PRO" w:hint="eastAsia"/>
                <w:color w:val="000000" w:themeColor="text1"/>
              </w:rPr>
              <w:t>2013</w:t>
            </w:r>
            <w:r>
              <w:rPr>
                <w:rFonts w:ascii="HG丸ｺﾞｼｯｸM-PRO" w:eastAsia="HG丸ｺﾞｼｯｸM-PRO" w:hAnsi="HG丸ｺﾞｼｯｸM-PRO" w:hint="eastAsia"/>
                <w:color w:val="000000" w:themeColor="text1"/>
              </w:rPr>
              <w:t>年度）</w:t>
            </w:r>
          </w:p>
        </w:tc>
      </w:tr>
      <w:tr w:rsidR="009F3E7E" w:rsidRPr="005E69E3" w:rsidTr="009F3E7E">
        <w:trPr>
          <w:trHeight w:val="1086"/>
        </w:trPr>
        <w:tc>
          <w:tcPr>
            <w:tcW w:w="2227" w:type="dxa"/>
            <w:vMerge/>
          </w:tcPr>
          <w:p w:rsidR="009F3E7E" w:rsidRPr="005E69E3" w:rsidRDefault="009F3E7E" w:rsidP="00815C42">
            <w:pPr>
              <w:ind w:left="210" w:hangingChars="100" w:hanging="210"/>
              <w:rPr>
                <w:rFonts w:ascii="HG丸ｺﾞｼｯｸM-PRO" w:eastAsia="HG丸ｺﾞｼｯｸM-PRO" w:hAnsi="HG丸ｺﾞｼｯｸM-PRO"/>
                <w:color w:val="000000" w:themeColor="text1"/>
              </w:rPr>
            </w:pPr>
          </w:p>
        </w:tc>
        <w:tc>
          <w:tcPr>
            <w:tcW w:w="4544" w:type="dxa"/>
          </w:tcPr>
          <w:p w:rsidR="009F3E7E" w:rsidRDefault="009F3E7E" w:rsidP="004E081D">
            <w:pPr>
              <w:jc w:val="left"/>
              <w:rPr>
                <w:rFonts w:ascii="HG丸ｺﾞｼｯｸM-PRO" w:eastAsia="HG丸ｺﾞｼｯｸM-PRO" w:hAnsi="HG丸ｺﾞｼｯｸM-PRO"/>
                <w:color w:val="000000" w:themeColor="text1"/>
              </w:rPr>
            </w:pPr>
            <w:r w:rsidRPr="004E081D">
              <w:rPr>
                <w:rFonts w:ascii="HG丸ｺﾞｼｯｸM-PRO" w:eastAsia="HG丸ｺﾞｼｯｸM-PRO" w:hAnsi="HG丸ｺﾞｼｯｸM-PRO" w:hint="eastAsia"/>
                <w:color w:val="000000" w:themeColor="text1"/>
              </w:rPr>
              <w:t>公立小学校の芝生化推進事業（平成21年度～）</w:t>
            </w:r>
          </w:p>
          <w:p w:rsidR="009F3E7E" w:rsidRDefault="009F3E7E" w:rsidP="004B52DA">
            <w:pPr>
              <w:ind w:firstLineChars="600" w:firstLine="12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17,898千円（86,052千円）</w:t>
            </w:r>
          </w:p>
          <w:p w:rsidR="009F3E7E" w:rsidRDefault="009F3E7E" w:rsidP="00462BF1">
            <w:pPr>
              <w:jc w:val="left"/>
              <w:rPr>
                <w:rFonts w:ascii="HG丸ｺﾞｼｯｸM-PRO" w:eastAsia="HG丸ｺﾞｼｯｸM-PRO" w:hAnsi="HG丸ｺﾞｼｯｸM-PRO"/>
                <w:color w:val="000000" w:themeColor="text1"/>
              </w:rPr>
            </w:pPr>
          </w:p>
        </w:tc>
        <w:tc>
          <w:tcPr>
            <w:tcW w:w="4380" w:type="dxa"/>
          </w:tcPr>
          <w:p w:rsidR="009F3E7E" w:rsidRPr="00896DDE" w:rsidRDefault="009F3E7E" w:rsidP="004E081D">
            <w:pPr>
              <w:ind w:firstLineChars="100" w:firstLine="210"/>
              <w:rPr>
                <w:rFonts w:ascii="HG丸ｺﾞｼｯｸM-PRO" w:eastAsia="HG丸ｺﾞｼｯｸM-PRO" w:hAnsi="HG丸ｺﾞｼｯｸM-PRO"/>
                <w:color w:val="000000" w:themeColor="text1"/>
              </w:rPr>
            </w:pPr>
            <w:r w:rsidRPr="004E081D">
              <w:rPr>
                <w:rFonts w:ascii="HG丸ｺﾞｼｯｸM-PRO" w:eastAsia="HG丸ｺﾞｼｯｸM-PRO" w:hAnsi="HG丸ｺﾞｼｯｸM-PRO" w:hint="eastAsia"/>
                <w:color w:val="000000" w:themeColor="text1"/>
              </w:rPr>
              <w:t>市街地緑化をすすめるために、地域と学校が一体となって行う芝生づくりにかかる経費を助成</w:t>
            </w:r>
          </w:p>
        </w:tc>
        <w:tc>
          <w:tcPr>
            <w:tcW w:w="1843" w:type="dxa"/>
            <w:vAlign w:val="center"/>
          </w:tcPr>
          <w:p w:rsidR="009F3E7E" w:rsidRDefault="009F3E7E" w:rsidP="00D43CCC">
            <w:pPr>
              <w:pStyle w:val="ac"/>
              <w:numPr>
                <w:ilvl w:val="0"/>
                <w:numId w:val="9"/>
              </w:numPr>
              <w:ind w:leftChars="0"/>
              <w:rPr>
                <w:rFonts w:ascii="HG丸ｺﾞｼｯｸM-PRO" w:eastAsia="HG丸ｺﾞｼｯｸM-PRO" w:hAnsi="HG丸ｺﾞｼｯｸM-PRO"/>
                <w:color w:val="000000" w:themeColor="text1"/>
              </w:rPr>
            </w:pPr>
            <w:r w:rsidRPr="00D43CCC">
              <w:rPr>
                <w:rFonts w:ascii="HG丸ｺﾞｼｯｸM-PRO" w:eastAsia="HG丸ｺﾞｼｯｸM-PRO" w:hAnsi="HG丸ｺﾞｼｯｸM-PRO" w:hint="eastAsia"/>
                <w:color w:val="000000" w:themeColor="text1"/>
              </w:rPr>
              <w:t>芝生化実施校</w:t>
            </w:r>
          </w:p>
          <w:p w:rsidR="009F3E7E" w:rsidRPr="00D43CCC" w:rsidRDefault="009F3E7E" w:rsidP="00D43CCC">
            <w:pPr>
              <w:pStyle w:val="ac"/>
              <w:numPr>
                <w:ilvl w:val="0"/>
                <w:numId w:val="9"/>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芝生化面積</w:t>
            </w:r>
          </w:p>
        </w:tc>
        <w:tc>
          <w:tcPr>
            <w:tcW w:w="3686" w:type="dxa"/>
            <w:gridSpan w:val="2"/>
            <w:vAlign w:val="center"/>
          </w:tcPr>
          <w:p w:rsidR="009F3E7E" w:rsidRPr="00F47BD7" w:rsidRDefault="009F3E7E" w:rsidP="00F47BD7">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9F3E7E" w:rsidRDefault="009F3E7E" w:rsidP="00142E5B">
            <w:pPr>
              <w:pStyle w:val="ac"/>
              <w:numPr>
                <w:ilvl w:val="0"/>
                <w:numId w:val="10"/>
              </w:numPr>
              <w:spacing w:line="320" w:lineRule="exact"/>
              <w:ind w:leftChars="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182校</w:t>
            </w:r>
          </w:p>
          <w:p w:rsidR="009F3E7E" w:rsidRPr="004B52DA" w:rsidRDefault="009F3E7E" w:rsidP="00142E5B">
            <w:pPr>
              <w:pStyle w:val="ac"/>
              <w:numPr>
                <w:ilvl w:val="0"/>
                <w:numId w:val="10"/>
              </w:numPr>
              <w:spacing w:line="320" w:lineRule="exact"/>
              <w:ind w:leftChars="0"/>
              <w:jc w:val="center"/>
              <w:rPr>
                <w:rFonts w:ascii="HG丸ｺﾞｼｯｸM-PRO" w:eastAsia="HG丸ｺﾞｼｯｸM-PRO" w:hAnsi="HG丸ｺﾞｼｯｸM-PRO"/>
                <w:color w:val="000000" w:themeColor="text1"/>
              </w:rPr>
            </w:pPr>
            <w:r w:rsidRPr="004B52DA">
              <w:rPr>
                <w:rFonts w:ascii="HG丸ｺﾞｼｯｸM-PRO" w:eastAsia="HG丸ｺﾞｼｯｸM-PRO" w:hAnsi="HG丸ｺﾞｼｯｸM-PRO" w:hint="eastAsia"/>
                <w:color w:val="000000" w:themeColor="text1"/>
              </w:rPr>
              <w:t>204,124m</w:t>
            </w:r>
            <w:r w:rsidRPr="004B52DA">
              <w:rPr>
                <w:rFonts w:ascii="HG丸ｺﾞｼｯｸM-PRO" w:eastAsia="HG丸ｺﾞｼｯｸM-PRO" w:hAnsi="HG丸ｺﾞｼｯｸM-PRO" w:hint="eastAsia"/>
                <w:color w:val="000000" w:themeColor="text1"/>
                <w:vertAlign w:val="superscript"/>
              </w:rPr>
              <w:t>2</w:t>
            </w:r>
          </w:p>
          <w:p w:rsidR="009F3E7E" w:rsidRPr="005E69E3" w:rsidRDefault="009F3E7E" w:rsidP="00142E5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（2009～2012年度）</w:t>
            </w:r>
          </w:p>
        </w:tc>
      </w:tr>
      <w:tr w:rsidR="009F3E7E" w:rsidRPr="005E69E3" w:rsidTr="009F3E7E">
        <w:trPr>
          <w:trHeight w:val="1690"/>
        </w:trPr>
        <w:tc>
          <w:tcPr>
            <w:tcW w:w="2227" w:type="dxa"/>
            <w:vMerge/>
          </w:tcPr>
          <w:p w:rsidR="009F3E7E" w:rsidRPr="005E69E3" w:rsidRDefault="009F3E7E" w:rsidP="00815C42">
            <w:pPr>
              <w:ind w:left="210" w:hangingChars="100" w:hanging="210"/>
              <w:rPr>
                <w:rFonts w:ascii="HG丸ｺﾞｼｯｸM-PRO" w:eastAsia="HG丸ｺﾞｼｯｸM-PRO" w:hAnsi="HG丸ｺﾞｼｯｸM-PRO"/>
                <w:color w:val="000000" w:themeColor="text1"/>
              </w:rPr>
            </w:pPr>
          </w:p>
        </w:tc>
        <w:tc>
          <w:tcPr>
            <w:tcW w:w="4544" w:type="dxa"/>
          </w:tcPr>
          <w:p w:rsidR="009F3E7E" w:rsidRDefault="009F3E7E" w:rsidP="004E081D">
            <w:pPr>
              <w:rPr>
                <w:rFonts w:ascii="HG丸ｺﾞｼｯｸM-PRO" w:eastAsia="HG丸ｺﾞｼｯｸM-PRO" w:hAnsi="HG丸ｺﾞｼｯｸM-PRO"/>
              </w:rPr>
            </w:pPr>
            <w:r w:rsidRPr="004E081D">
              <w:rPr>
                <w:rFonts w:ascii="HG丸ｺﾞｼｯｸM-PRO" w:eastAsia="HG丸ｺﾞｼｯｸM-PRO" w:hAnsi="HG丸ｺﾞｼｯｸM-PRO" w:hint="eastAsia"/>
              </w:rPr>
              <w:t>都市基盤整備中期計画（府営公園）に基づき、都市の緑の拠点となり、クールアイランドの拠点となる府営公園の整備を行う。</w:t>
            </w:r>
          </w:p>
          <w:p w:rsidR="009F3E7E" w:rsidRDefault="009F3E7E" w:rsidP="004B52D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1,942,999千円（1,488,357千円）</w:t>
            </w:r>
          </w:p>
          <w:p w:rsidR="009F3E7E" w:rsidRPr="00462BF1" w:rsidRDefault="009F3E7E" w:rsidP="004E081D">
            <w:pPr>
              <w:rPr>
                <w:rFonts w:ascii="HG丸ｺﾞｼｯｸM-PRO" w:eastAsia="HG丸ｺﾞｼｯｸM-PRO" w:hAnsi="HG丸ｺﾞｼｯｸM-PRO"/>
                <w:color w:val="000000" w:themeColor="text1"/>
              </w:rPr>
            </w:pPr>
          </w:p>
        </w:tc>
        <w:tc>
          <w:tcPr>
            <w:tcW w:w="4380" w:type="dxa"/>
          </w:tcPr>
          <w:p w:rsidR="009F3E7E" w:rsidRPr="00896DDE" w:rsidRDefault="009F3E7E" w:rsidP="004E081D">
            <w:pPr>
              <w:ind w:firstLineChars="100" w:firstLine="210"/>
              <w:rPr>
                <w:rFonts w:ascii="HG丸ｺﾞｼｯｸM-PRO" w:eastAsia="HG丸ｺﾞｼｯｸM-PRO" w:hAnsi="HG丸ｺﾞｼｯｸM-PRO"/>
                <w:color w:val="000000" w:themeColor="text1"/>
              </w:rPr>
            </w:pPr>
            <w:r w:rsidRPr="004E081D">
              <w:rPr>
                <w:rFonts w:ascii="HG丸ｺﾞｼｯｸM-PRO" w:eastAsia="HG丸ｺﾞｼｯｸM-PRO" w:hAnsi="HG丸ｺﾞｼｯｸM-PRO" w:hint="eastAsia"/>
              </w:rPr>
              <w:t>都市基盤整備中期計画（府営公園）に基づき、都市の緑の拠点となり、クールアイランドの拠点となる府営公園の整備を行う。</w:t>
            </w:r>
          </w:p>
        </w:tc>
        <w:tc>
          <w:tcPr>
            <w:tcW w:w="1843" w:type="dxa"/>
            <w:vAlign w:val="center"/>
          </w:tcPr>
          <w:p w:rsidR="009F3E7E" w:rsidRDefault="009F3E7E" w:rsidP="00D43C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府営公園開設面積</w:t>
            </w:r>
          </w:p>
        </w:tc>
        <w:tc>
          <w:tcPr>
            <w:tcW w:w="3686" w:type="dxa"/>
            <w:gridSpan w:val="2"/>
            <w:vAlign w:val="center"/>
          </w:tcPr>
          <w:p w:rsidR="009F3E7E" w:rsidRPr="005E69E3" w:rsidRDefault="009F3E7E" w:rsidP="00F47BD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883.9ha</w:t>
            </w:r>
          </w:p>
        </w:tc>
        <w:tc>
          <w:tcPr>
            <w:tcW w:w="4407" w:type="dxa"/>
            <w:gridSpan w:val="2"/>
            <w:vAlign w:val="center"/>
          </w:tcPr>
          <w:p w:rsidR="009F3E7E" w:rsidRPr="005E69E3" w:rsidRDefault="009F3E7E" w:rsidP="007E75DB">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968.2ha</w:t>
            </w:r>
          </w:p>
        </w:tc>
      </w:tr>
      <w:tr w:rsidR="009F3E7E" w:rsidRPr="005E69E3" w:rsidTr="009F3E7E">
        <w:trPr>
          <w:trHeight w:val="1020"/>
        </w:trPr>
        <w:tc>
          <w:tcPr>
            <w:tcW w:w="2227" w:type="dxa"/>
            <w:vMerge/>
          </w:tcPr>
          <w:p w:rsidR="009F3E7E" w:rsidRPr="005E69E3" w:rsidRDefault="009F3E7E" w:rsidP="00815C42">
            <w:pPr>
              <w:ind w:left="210" w:hangingChars="100" w:hanging="210"/>
              <w:rPr>
                <w:rFonts w:ascii="HG丸ｺﾞｼｯｸM-PRO" w:eastAsia="HG丸ｺﾞｼｯｸM-PRO" w:hAnsi="HG丸ｺﾞｼｯｸM-PRO"/>
                <w:color w:val="000000" w:themeColor="text1"/>
              </w:rPr>
            </w:pPr>
          </w:p>
        </w:tc>
        <w:tc>
          <w:tcPr>
            <w:tcW w:w="4544" w:type="dxa"/>
          </w:tcPr>
          <w:p w:rsidR="009F3E7E" w:rsidRPr="004E081D" w:rsidRDefault="009F3E7E" w:rsidP="004E081D">
            <w:pPr>
              <w:jc w:val="left"/>
              <w:rPr>
                <w:rFonts w:ascii="HG丸ｺﾞｼｯｸM-PRO" w:eastAsia="HG丸ｺﾞｼｯｸM-PRO" w:hAnsi="HG丸ｺﾞｼｯｸM-PRO"/>
                <w:color w:val="000000" w:themeColor="text1"/>
              </w:rPr>
            </w:pPr>
            <w:r w:rsidRPr="004E081D">
              <w:rPr>
                <w:rFonts w:ascii="HG丸ｺﾞｼｯｸM-PRO" w:eastAsia="HG丸ｺﾞｼｯｸM-PRO" w:hAnsi="HG丸ｺﾞｼｯｸM-PRO" w:hint="eastAsia"/>
                <w:color w:val="000000" w:themeColor="text1"/>
              </w:rPr>
              <w:t>下水処理場の屋上及び場内緑化の推進</w:t>
            </w:r>
          </w:p>
          <w:p w:rsidR="009F3E7E" w:rsidRDefault="009F3E7E" w:rsidP="004E081D">
            <w:pPr>
              <w:jc w:val="left"/>
              <w:rPr>
                <w:rFonts w:ascii="HG丸ｺﾞｼｯｸM-PRO" w:eastAsia="HG丸ｺﾞｼｯｸM-PRO" w:hAnsi="HG丸ｺﾞｼｯｸM-PRO"/>
                <w:color w:val="000000" w:themeColor="text1"/>
              </w:rPr>
            </w:pPr>
            <w:r w:rsidRPr="004E081D">
              <w:rPr>
                <w:rFonts w:ascii="HG丸ｺﾞｼｯｸM-PRO" w:eastAsia="HG丸ｺﾞｼｯｸM-PRO" w:hAnsi="HG丸ｺﾞｼｯｸM-PRO" w:hint="eastAsia"/>
                <w:color w:val="000000" w:themeColor="text1"/>
              </w:rPr>
              <w:t>（平成15年度～）</w:t>
            </w:r>
          </w:p>
          <w:p w:rsidR="009F3E7E" w:rsidRDefault="009F3E7E" w:rsidP="004B52DA">
            <w:pPr>
              <w:ind w:firstLineChars="600" w:firstLine="12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90,512千円（280,630千円）</w:t>
            </w:r>
          </w:p>
          <w:p w:rsidR="009F3E7E" w:rsidRDefault="009F3E7E" w:rsidP="00462BF1">
            <w:pPr>
              <w:jc w:val="left"/>
              <w:rPr>
                <w:rFonts w:ascii="HG丸ｺﾞｼｯｸM-PRO" w:eastAsia="HG丸ｺﾞｼｯｸM-PRO" w:hAnsi="HG丸ｺﾞｼｯｸM-PRO"/>
                <w:color w:val="000000" w:themeColor="text1"/>
              </w:rPr>
            </w:pPr>
          </w:p>
        </w:tc>
        <w:tc>
          <w:tcPr>
            <w:tcW w:w="4380" w:type="dxa"/>
          </w:tcPr>
          <w:p w:rsidR="009F3E7E" w:rsidRPr="00896DDE" w:rsidRDefault="009F3E7E" w:rsidP="00B22692">
            <w:pPr>
              <w:ind w:firstLineChars="100" w:firstLine="210"/>
              <w:rPr>
                <w:rFonts w:ascii="HG丸ｺﾞｼｯｸM-PRO" w:eastAsia="HG丸ｺﾞｼｯｸM-PRO" w:hAnsi="HG丸ｺﾞｼｯｸM-PRO"/>
                <w:color w:val="000000" w:themeColor="text1"/>
              </w:rPr>
            </w:pPr>
            <w:r w:rsidRPr="004E081D">
              <w:rPr>
                <w:rFonts w:ascii="HG丸ｺﾞｼｯｸM-PRO" w:eastAsia="HG丸ｺﾞｼｯｸM-PRO" w:hAnsi="HG丸ｺﾞｼｯｸM-PRO" w:hint="eastAsia"/>
                <w:color w:val="000000" w:themeColor="text1"/>
              </w:rPr>
              <w:t>下水処理場の屋上緑化や場内への植栽を図り、木陰を提供するとともに、下水処理水を利用したせせらぎなども配置し、クールスポットの提供を進める。</w:t>
            </w:r>
          </w:p>
        </w:tc>
        <w:tc>
          <w:tcPr>
            <w:tcW w:w="1843" w:type="dxa"/>
            <w:vAlign w:val="center"/>
          </w:tcPr>
          <w:p w:rsidR="009F3E7E" w:rsidRDefault="009F3E7E" w:rsidP="00EA1F8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3686" w:type="dxa"/>
            <w:gridSpan w:val="2"/>
            <w:vAlign w:val="center"/>
          </w:tcPr>
          <w:p w:rsidR="009F3E7E" w:rsidRPr="005E69E3" w:rsidRDefault="009F3E7E" w:rsidP="00927C8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4407" w:type="dxa"/>
            <w:gridSpan w:val="2"/>
            <w:vAlign w:val="center"/>
          </w:tcPr>
          <w:p w:rsidR="009F3E7E" w:rsidRDefault="009F3E7E" w:rsidP="00F47BD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各水みらいセンター、ポンプ場にて実施。</w:t>
            </w:r>
          </w:p>
          <w:p w:rsidR="009F3E7E" w:rsidRPr="005E69E3" w:rsidRDefault="009F3E7E" w:rsidP="00F47BD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（2003～2013年度）</w:t>
            </w:r>
          </w:p>
        </w:tc>
      </w:tr>
      <w:tr w:rsidR="009F3E7E" w:rsidRPr="005E69E3" w:rsidTr="009F3E7E">
        <w:trPr>
          <w:trHeight w:val="1330"/>
        </w:trPr>
        <w:tc>
          <w:tcPr>
            <w:tcW w:w="2227" w:type="dxa"/>
            <w:vMerge/>
          </w:tcPr>
          <w:p w:rsidR="009F3E7E" w:rsidRPr="005E69E3" w:rsidRDefault="009F3E7E" w:rsidP="00815C42">
            <w:pPr>
              <w:ind w:left="210" w:hangingChars="100" w:hanging="210"/>
              <w:rPr>
                <w:rFonts w:ascii="HG丸ｺﾞｼｯｸM-PRO" w:eastAsia="HG丸ｺﾞｼｯｸM-PRO" w:hAnsi="HG丸ｺﾞｼｯｸM-PRO"/>
                <w:color w:val="000000" w:themeColor="text1"/>
              </w:rPr>
            </w:pPr>
          </w:p>
        </w:tc>
        <w:tc>
          <w:tcPr>
            <w:tcW w:w="4544" w:type="dxa"/>
          </w:tcPr>
          <w:p w:rsidR="009F3E7E" w:rsidRPr="009F3E7E" w:rsidRDefault="009F3E7E" w:rsidP="00566DCB">
            <w:pPr>
              <w:jc w:val="left"/>
              <w:rPr>
                <w:rFonts w:ascii="HG丸ｺﾞｼｯｸM-PRO" w:eastAsia="HG丸ｺﾞｼｯｸM-PRO" w:hAnsi="HG丸ｺﾞｼｯｸM-PRO"/>
              </w:rPr>
            </w:pPr>
            <w:r w:rsidRPr="009F3E7E">
              <w:rPr>
                <w:rFonts w:ascii="HG丸ｺﾞｼｯｸM-PRO" w:eastAsia="HG丸ｺﾞｼｯｸM-PRO" w:hAnsi="HG丸ｺﾞｼｯｸM-PRO" w:hint="eastAsia"/>
              </w:rPr>
              <w:t>府道緑化事業費</w:t>
            </w:r>
          </w:p>
          <w:p w:rsidR="009F3E7E" w:rsidRPr="009F3E7E" w:rsidRDefault="009F3E7E" w:rsidP="004E081D">
            <w:pPr>
              <w:jc w:val="left"/>
              <w:rPr>
                <w:rFonts w:ascii="HG丸ｺﾞｼｯｸM-PRO" w:eastAsia="HG丸ｺﾞｼｯｸM-PRO" w:hAnsi="HG丸ｺﾞｼｯｸM-PRO"/>
              </w:rPr>
            </w:pPr>
            <w:r w:rsidRPr="009F3E7E">
              <w:rPr>
                <w:rFonts w:ascii="HG丸ｺﾞｼｯｸM-PRO" w:eastAsia="HG丸ｺﾞｼｯｸM-PRO" w:hAnsi="HG丸ｺﾞｼｯｸM-PRO" w:hint="eastAsia"/>
              </w:rPr>
              <w:t>822,693千円（747,870千円）</w:t>
            </w:r>
          </w:p>
        </w:tc>
        <w:tc>
          <w:tcPr>
            <w:tcW w:w="4380" w:type="dxa"/>
          </w:tcPr>
          <w:p w:rsidR="009F3E7E" w:rsidRPr="009F3E7E" w:rsidRDefault="009F3E7E" w:rsidP="004E081D">
            <w:pPr>
              <w:ind w:firstLineChars="100" w:firstLine="210"/>
              <w:rPr>
                <w:rFonts w:ascii="HG丸ｺﾞｼｯｸM-PRO" w:eastAsia="HG丸ｺﾞｼｯｸM-PRO" w:hAnsi="HG丸ｺﾞｼｯｸM-PRO"/>
              </w:rPr>
            </w:pPr>
            <w:r w:rsidRPr="009F3E7E">
              <w:rPr>
                <w:rFonts w:ascii="HG丸ｺﾞｼｯｸM-PRO" w:eastAsia="HG丸ｺﾞｼｯｸM-PRO" w:hAnsi="HG丸ｺﾞｼｯｸM-PRO" w:hint="eastAsia"/>
              </w:rPr>
              <w:t>「みどりの大阪推進計画」に基づき、道路を軸としたみどりの風を感じるネットワークの形成に向けて街路樹の維持・管理を行う</w:t>
            </w:r>
            <w:r>
              <w:rPr>
                <w:rFonts w:ascii="HG丸ｺﾞｼｯｸM-PRO" w:eastAsia="HG丸ｺﾞｼｯｸM-PRO" w:hAnsi="HG丸ｺﾞｼｯｸM-PRO" w:hint="eastAsia"/>
              </w:rPr>
              <w:t>。</w:t>
            </w:r>
          </w:p>
        </w:tc>
        <w:tc>
          <w:tcPr>
            <w:tcW w:w="1843" w:type="dxa"/>
            <w:vAlign w:val="center"/>
          </w:tcPr>
          <w:p w:rsidR="009F3E7E" w:rsidRDefault="009F3E7E" w:rsidP="009F3E7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p>
        </w:tc>
        <w:tc>
          <w:tcPr>
            <w:tcW w:w="3686" w:type="dxa"/>
            <w:gridSpan w:val="2"/>
            <w:vAlign w:val="center"/>
          </w:tcPr>
          <w:p w:rsidR="009F3E7E" w:rsidRPr="009F3E7E" w:rsidRDefault="009F3E7E" w:rsidP="009F3E7E">
            <w:pPr>
              <w:jc w:val="center"/>
              <w:rPr>
                <w:rFonts w:ascii="HG丸ｺﾞｼｯｸM-PRO" w:eastAsia="HG丸ｺﾞｼｯｸM-PRO" w:hAnsi="HG丸ｺﾞｼｯｸM-PRO"/>
                <w:color w:val="000000" w:themeColor="text1"/>
                <w:highlight w:val="yellow"/>
              </w:rPr>
            </w:pPr>
            <w:r>
              <w:rPr>
                <w:rFonts w:ascii="HG丸ｺﾞｼｯｸM-PRO" w:eastAsia="HG丸ｺﾞｼｯｸM-PRO" w:hAnsi="HG丸ｺﾞｼｯｸM-PRO" w:hint="eastAsia"/>
                <w:color w:val="000000" w:themeColor="text1"/>
              </w:rPr>
              <w:t>－</w:t>
            </w:r>
          </w:p>
        </w:tc>
        <w:tc>
          <w:tcPr>
            <w:tcW w:w="4407" w:type="dxa"/>
            <w:gridSpan w:val="2"/>
            <w:vAlign w:val="center"/>
          </w:tcPr>
          <w:p w:rsidR="009F3E7E" w:rsidRPr="009F3E7E" w:rsidRDefault="009F3E7E" w:rsidP="009F3E7E">
            <w:pPr>
              <w:ind w:rightChars="-51" w:right="-107"/>
              <w:jc w:val="center"/>
              <w:rPr>
                <w:rFonts w:ascii="HG丸ｺﾞｼｯｸM-PRO" w:eastAsia="HG丸ｺﾞｼｯｸM-PRO" w:hAnsi="HG丸ｺﾞｼｯｸM-PRO"/>
              </w:rPr>
            </w:pPr>
            <w:r w:rsidRPr="009F3E7E">
              <w:rPr>
                <w:rFonts w:ascii="HG丸ｺﾞｼｯｸM-PRO" w:eastAsia="HG丸ｺﾞｼｯｸM-PRO" w:hAnsi="HG丸ｺﾞｼｯｸM-PRO" w:hint="eastAsia"/>
              </w:rPr>
              <w:t>府道緑化路線143路線、581,358ｍ</w:t>
            </w:r>
          </w:p>
          <w:p w:rsidR="009F3E7E" w:rsidRPr="009F3E7E" w:rsidRDefault="009F3E7E" w:rsidP="009F3E7E">
            <w:pPr>
              <w:jc w:val="center"/>
              <w:rPr>
                <w:rFonts w:ascii="HG丸ｺﾞｼｯｸM-PRO" w:eastAsia="HG丸ｺﾞｼｯｸM-PRO" w:hAnsi="HG丸ｺﾞｼｯｸM-PRO"/>
                <w:color w:val="000000" w:themeColor="text1"/>
                <w:highlight w:val="yellow"/>
              </w:rPr>
            </w:pPr>
            <w:r w:rsidRPr="009F3E7E">
              <w:rPr>
                <w:rFonts w:ascii="HG丸ｺﾞｼｯｸM-PRO" w:eastAsia="HG丸ｺﾞｼｯｸM-PRO" w:hAnsi="HG丸ｺﾞｼｯｸM-PRO" w:hint="eastAsia"/>
              </w:rPr>
              <w:t>管理本数、1,677,533本</w:t>
            </w:r>
          </w:p>
        </w:tc>
      </w:tr>
    </w:tbl>
    <w:p w:rsidR="002516B6" w:rsidRPr="009F3E7E" w:rsidRDefault="002516B6" w:rsidP="00CA4934">
      <w:pPr>
        <w:rPr>
          <w:rFonts w:ascii="HG丸ｺﾞｼｯｸM-PRO" w:eastAsia="HG丸ｺﾞｼｯｸM-PRO" w:hAnsi="HG丸ｺﾞｼｯｸM-PRO"/>
          <w:color w:val="000000" w:themeColor="text1"/>
        </w:rPr>
      </w:pPr>
    </w:p>
    <w:sectPr w:rsidR="002516B6" w:rsidRPr="009F3E7E" w:rsidSect="007B64FA">
      <w:footerReference w:type="default" r:id="rId9"/>
      <w:pgSz w:w="23814" w:h="16839" w:orient="landscape" w:code="8"/>
      <w:pgMar w:top="1134" w:right="1418" w:bottom="1134" w:left="1418" w:header="851" w:footer="454" w:gutter="0"/>
      <w:pgNumType w:start="1"/>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5E" w:rsidRDefault="0000005E" w:rsidP="008B2DCF">
      <w:r>
        <w:separator/>
      </w:r>
    </w:p>
  </w:endnote>
  <w:endnote w:type="continuationSeparator" w:id="0">
    <w:p w:rsidR="0000005E" w:rsidRDefault="0000005E" w:rsidP="008B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285735"/>
      <w:docPartObj>
        <w:docPartGallery w:val="Page Numbers (Bottom of Page)"/>
        <w:docPartUnique/>
      </w:docPartObj>
    </w:sdtPr>
    <w:sdtEndPr/>
    <w:sdtContent>
      <w:p w:rsidR="00815C42" w:rsidRDefault="00815C42">
        <w:pPr>
          <w:pStyle w:val="a6"/>
          <w:jc w:val="center"/>
        </w:pPr>
        <w:r>
          <w:fldChar w:fldCharType="begin"/>
        </w:r>
        <w:r>
          <w:instrText>PAGE   \* MERGEFORMAT</w:instrText>
        </w:r>
        <w:r>
          <w:fldChar w:fldCharType="separate"/>
        </w:r>
        <w:r w:rsidR="00334D70" w:rsidRPr="00334D70">
          <w:rPr>
            <w:noProof/>
            <w:lang w:val="ja-JP"/>
          </w:rPr>
          <w:t>1</w:t>
        </w:r>
        <w:r>
          <w:fldChar w:fldCharType="end"/>
        </w:r>
      </w:p>
    </w:sdtContent>
  </w:sdt>
  <w:p w:rsidR="00815C42" w:rsidRDefault="00815C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5E" w:rsidRDefault="0000005E" w:rsidP="008B2DCF">
      <w:r>
        <w:separator/>
      </w:r>
    </w:p>
  </w:footnote>
  <w:footnote w:type="continuationSeparator" w:id="0">
    <w:p w:rsidR="0000005E" w:rsidRDefault="0000005E" w:rsidP="008B2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695B"/>
    <w:multiLevelType w:val="hybridMultilevel"/>
    <w:tmpl w:val="706EA758"/>
    <w:lvl w:ilvl="0" w:tplc="CF74237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22961D2"/>
    <w:multiLevelType w:val="hybridMultilevel"/>
    <w:tmpl w:val="C28ABE48"/>
    <w:lvl w:ilvl="0" w:tplc="2E028A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42362B"/>
    <w:multiLevelType w:val="hybridMultilevel"/>
    <w:tmpl w:val="86249BD6"/>
    <w:lvl w:ilvl="0" w:tplc="76FE8068">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0C90115"/>
    <w:multiLevelType w:val="hybridMultilevel"/>
    <w:tmpl w:val="5C185746"/>
    <w:lvl w:ilvl="0" w:tplc="FF5864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552DEB"/>
    <w:multiLevelType w:val="hybridMultilevel"/>
    <w:tmpl w:val="3496E2EC"/>
    <w:lvl w:ilvl="0" w:tplc="A2D66C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952B5F"/>
    <w:multiLevelType w:val="hybridMultilevel"/>
    <w:tmpl w:val="96664820"/>
    <w:lvl w:ilvl="0" w:tplc="DCEE5558">
      <w:start w:val="96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0C434B3"/>
    <w:multiLevelType w:val="hybridMultilevel"/>
    <w:tmpl w:val="755EF1EE"/>
    <w:lvl w:ilvl="0" w:tplc="93CC7246">
      <w:start w:val="1"/>
      <w:numFmt w:val="decimalEnclosedCircle"/>
      <w:lvlText w:val="%1"/>
      <w:lvlJc w:val="left"/>
      <w:pPr>
        <w:ind w:left="360" w:hanging="360"/>
      </w:pPr>
      <w:rPr>
        <w:rFonts w:ascii="HG丸ｺﾞｼｯｸM-PRO" w:eastAsia="HG丸ｺﾞｼｯｸM-PRO" w:hAnsi="HG丸ｺﾞｼｯｸM-PRO" w:cstheme="minorBidi"/>
      </w:rPr>
    </w:lvl>
    <w:lvl w:ilvl="1" w:tplc="D834C8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5B112D"/>
    <w:multiLevelType w:val="hybridMultilevel"/>
    <w:tmpl w:val="AF806EC6"/>
    <w:lvl w:ilvl="0" w:tplc="0E7C0BC0">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0A0E10"/>
    <w:multiLevelType w:val="hybridMultilevel"/>
    <w:tmpl w:val="3CDA0684"/>
    <w:lvl w:ilvl="0" w:tplc="8AE61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660D0"/>
    <w:multiLevelType w:val="hybridMultilevel"/>
    <w:tmpl w:val="16E81C02"/>
    <w:lvl w:ilvl="0" w:tplc="E3E420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C054BD"/>
    <w:multiLevelType w:val="hybridMultilevel"/>
    <w:tmpl w:val="38AC7556"/>
    <w:lvl w:ilvl="0" w:tplc="49D4B6B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90C1F66"/>
    <w:multiLevelType w:val="hybridMultilevel"/>
    <w:tmpl w:val="00D2FB5A"/>
    <w:lvl w:ilvl="0" w:tplc="CF188C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EF67970"/>
    <w:multiLevelType w:val="hybridMultilevel"/>
    <w:tmpl w:val="99EEB418"/>
    <w:lvl w:ilvl="0" w:tplc="0AF6DFDA">
      <w:start w:val="1"/>
      <w:numFmt w:val="decimalEnclosedCircle"/>
      <w:lvlText w:val="%1"/>
      <w:lvlJc w:val="left"/>
      <w:pPr>
        <w:ind w:left="360" w:hanging="360"/>
      </w:pPr>
      <w:rPr>
        <w:rFonts w:hint="default"/>
      </w:rPr>
    </w:lvl>
    <w:lvl w:ilvl="1" w:tplc="C270F9F4">
      <w:start w:val="1"/>
      <w:numFmt w:val="decimalEnclosedCircle"/>
      <w:lvlText w:val="%2"/>
      <w:lvlJc w:val="left"/>
      <w:pPr>
        <w:ind w:left="780" w:hanging="360"/>
      </w:pPr>
      <w:rPr>
        <w:rFonts w:hint="default"/>
      </w:rPr>
    </w:lvl>
    <w:lvl w:ilvl="2" w:tplc="8ABE1F42">
      <w:start w:val="1"/>
      <w:numFmt w:val="decimalEnclosedCircle"/>
      <w:lvlText w:val="%3"/>
      <w:lvlJc w:val="left"/>
      <w:pPr>
        <w:ind w:left="1200" w:hanging="360"/>
      </w:pPr>
      <w:rPr>
        <w:rFonts w:ascii="HG丸ｺﾞｼｯｸM-PRO" w:eastAsia="HG丸ｺﾞｼｯｸM-PRO" w:hAnsi="HG丸ｺﾞｼｯｸM-PRO"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4"/>
  </w:num>
  <w:num w:numId="5">
    <w:abstractNumId w:val="0"/>
  </w:num>
  <w:num w:numId="6">
    <w:abstractNumId w:val="3"/>
  </w:num>
  <w:num w:numId="7">
    <w:abstractNumId w:val="1"/>
  </w:num>
  <w:num w:numId="8">
    <w:abstractNumId w:val="6"/>
  </w:num>
  <w:num w:numId="9">
    <w:abstractNumId w:val="9"/>
  </w:num>
  <w:num w:numId="10">
    <w:abstractNumId w:val="11"/>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72"/>
    <w:rsid w:val="0000005E"/>
    <w:rsid w:val="000043BE"/>
    <w:rsid w:val="0001348E"/>
    <w:rsid w:val="00016024"/>
    <w:rsid w:val="00016293"/>
    <w:rsid w:val="00026227"/>
    <w:rsid w:val="00027E92"/>
    <w:rsid w:val="000313A6"/>
    <w:rsid w:val="0003330F"/>
    <w:rsid w:val="000370F3"/>
    <w:rsid w:val="00041822"/>
    <w:rsid w:val="00044907"/>
    <w:rsid w:val="0004576F"/>
    <w:rsid w:val="000514FB"/>
    <w:rsid w:val="00056589"/>
    <w:rsid w:val="000612F7"/>
    <w:rsid w:val="0006353B"/>
    <w:rsid w:val="00067D40"/>
    <w:rsid w:val="00070EDB"/>
    <w:rsid w:val="000771FF"/>
    <w:rsid w:val="00080227"/>
    <w:rsid w:val="00084E65"/>
    <w:rsid w:val="00085DFD"/>
    <w:rsid w:val="000929E9"/>
    <w:rsid w:val="00094AAF"/>
    <w:rsid w:val="00096EF7"/>
    <w:rsid w:val="000B5CA4"/>
    <w:rsid w:val="000B6E25"/>
    <w:rsid w:val="000C154A"/>
    <w:rsid w:val="000C2A6D"/>
    <w:rsid w:val="000D1A37"/>
    <w:rsid w:val="000D7229"/>
    <w:rsid w:val="000D78C4"/>
    <w:rsid w:val="000E39A3"/>
    <w:rsid w:val="000F0912"/>
    <w:rsid w:val="000F175C"/>
    <w:rsid w:val="00102461"/>
    <w:rsid w:val="00105DB3"/>
    <w:rsid w:val="00112280"/>
    <w:rsid w:val="00123D91"/>
    <w:rsid w:val="00132928"/>
    <w:rsid w:val="00133614"/>
    <w:rsid w:val="001348B9"/>
    <w:rsid w:val="00144EB9"/>
    <w:rsid w:val="00146198"/>
    <w:rsid w:val="00153C00"/>
    <w:rsid w:val="001768EC"/>
    <w:rsid w:val="00181644"/>
    <w:rsid w:val="00183F1B"/>
    <w:rsid w:val="00186859"/>
    <w:rsid w:val="00194676"/>
    <w:rsid w:val="001962CA"/>
    <w:rsid w:val="0019637D"/>
    <w:rsid w:val="001A4446"/>
    <w:rsid w:val="001B5216"/>
    <w:rsid w:val="001B7FA1"/>
    <w:rsid w:val="001C0081"/>
    <w:rsid w:val="001C0C00"/>
    <w:rsid w:val="001C35C2"/>
    <w:rsid w:val="001C47B8"/>
    <w:rsid w:val="001D59D5"/>
    <w:rsid w:val="001F391B"/>
    <w:rsid w:val="001F7E0D"/>
    <w:rsid w:val="00202974"/>
    <w:rsid w:val="002062B0"/>
    <w:rsid w:val="00215905"/>
    <w:rsid w:val="00215CEF"/>
    <w:rsid w:val="0021748E"/>
    <w:rsid w:val="002202B7"/>
    <w:rsid w:val="00221599"/>
    <w:rsid w:val="00221B8E"/>
    <w:rsid w:val="00223402"/>
    <w:rsid w:val="00227DDD"/>
    <w:rsid w:val="00237535"/>
    <w:rsid w:val="00240E1F"/>
    <w:rsid w:val="00240FC0"/>
    <w:rsid w:val="00243D6D"/>
    <w:rsid w:val="002516B6"/>
    <w:rsid w:val="00266603"/>
    <w:rsid w:val="00266BED"/>
    <w:rsid w:val="00266F38"/>
    <w:rsid w:val="00267EB8"/>
    <w:rsid w:val="00287C56"/>
    <w:rsid w:val="002962EC"/>
    <w:rsid w:val="002A023B"/>
    <w:rsid w:val="002A5B76"/>
    <w:rsid w:val="002B57ED"/>
    <w:rsid w:val="002C089B"/>
    <w:rsid w:val="002C2AC7"/>
    <w:rsid w:val="002C2B32"/>
    <w:rsid w:val="002C353E"/>
    <w:rsid w:val="002D3291"/>
    <w:rsid w:val="002D53C0"/>
    <w:rsid w:val="002E0ED8"/>
    <w:rsid w:val="002E411B"/>
    <w:rsid w:val="002F1710"/>
    <w:rsid w:val="002F6467"/>
    <w:rsid w:val="002F7C70"/>
    <w:rsid w:val="00307DA5"/>
    <w:rsid w:val="003114AC"/>
    <w:rsid w:val="00311DBD"/>
    <w:rsid w:val="003142AB"/>
    <w:rsid w:val="00315DF3"/>
    <w:rsid w:val="00331627"/>
    <w:rsid w:val="00334D70"/>
    <w:rsid w:val="00341C8C"/>
    <w:rsid w:val="00342956"/>
    <w:rsid w:val="003452C1"/>
    <w:rsid w:val="00347242"/>
    <w:rsid w:val="0036464F"/>
    <w:rsid w:val="00373745"/>
    <w:rsid w:val="00374A72"/>
    <w:rsid w:val="00375317"/>
    <w:rsid w:val="003803C4"/>
    <w:rsid w:val="00380744"/>
    <w:rsid w:val="003843A6"/>
    <w:rsid w:val="0038786C"/>
    <w:rsid w:val="00390870"/>
    <w:rsid w:val="00390D60"/>
    <w:rsid w:val="00391018"/>
    <w:rsid w:val="00391134"/>
    <w:rsid w:val="0039610C"/>
    <w:rsid w:val="003A1298"/>
    <w:rsid w:val="003B2DC7"/>
    <w:rsid w:val="003B32B4"/>
    <w:rsid w:val="003B344D"/>
    <w:rsid w:val="003C01DD"/>
    <w:rsid w:val="003C7A80"/>
    <w:rsid w:val="003D6AA4"/>
    <w:rsid w:val="003E1836"/>
    <w:rsid w:val="003E3C0A"/>
    <w:rsid w:val="003E7878"/>
    <w:rsid w:val="003F5645"/>
    <w:rsid w:val="004011E1"/>
    <w:rsid w:val="004017BF"/>
    <w:rsid w:val="00403DCA"/>
    <w:rsid w:val="00404E68"/>
    <w:rsid w:val="004058BC"/>
    <w:rsid w:val="00406B96"/>
    <w:rsid w:val="00411382"/>
    <w:rsid w:val="004137EF"/>
    <w:rsid w:val="00413F61"/>
    <w:rsid w:val="0041544D"/>
    <w:rsid w:val="00415832"/>
    <w:rsid w:val="00416183"/>
    <w:rsid w:val="00422D23"/>
    <w:rsid w:val="00424B40"/>
    <w:rsid w:val="00424C5E"/>
    <w:rsid w:val="00425690"/>
    <w:rsid w:val="00443597"/>
    <w:rsid w:val="0044682B"/>
    <w:rsid w:val="00454385"/>
    <w:rsid w:val="00460B48"/>
    <w:rsid w:val="00462072"/>
    <w:rsid w:val="00462894"/>
    <w:rsid w:val="00462A28"/>
    <w:rsid w:val="00462BF1"/>
    <w:rsid w:val="00464E58"/>
    <w:rsid w:val="004674D0"/>
    <w:rsid w:val="00467748"/>
    <w:rsid w:val="00471EC1"/>
    <w:rsid w:val="00472A78"/>
    <w:rsid w:val="00473409"/>
    <w:rsid w:val="004745CE"/>
    <w:rsid w:val="00480F4A"/>
    <w:rsid w:val="00482E59"/>
    <w:rsid w:val="00491BF8"/>
    <w:rsid w:val="004951EA"/>
    <w:rsid w:val="004A303D"/>
    <w:rsid w:val="004B2130"/>
    <w:rsid w:val="004B52DA"/>
    <w:rsid w:val="004C17D1"/>
    <w:rsid w:val="004C2EA5"/>
    <w:rsid w:val="004C4E3C"/>
    <w:rsid w:val="004C5148"/>
    <w:rsid w:val="004C5EA3"/>
    <w:rsid w:val="004D1F74"/>
    <w:rsid w:val="004E081D"/>
    <w:rsid w:val="004E5059"/>
    <w:rsid w:val="004E5468"/>
    <w:rsid w:val="004E653E"/>
    <w:rsid w:val="004F1497"/>
    <w:rsid w:val="004F6099"/>
    <w:rsid w:val="004F7031"/>
    <w:rsid w:val="0050063F"/>
    <w:rsid w:val="00501367"/>
    <w:rsid w:val="00506218"/>
    <w:rsid w:val="00506226"/>
    <w:rsid w:val="00527211"/>
    <w:rsid w:val="00530E27"/>
    <w:rsid w:val="00534A58"/>
    <w:rsid w:val="00540638"/>
    <w:rsid w:val="00554F41"/>
    <w:rsid w:val="00556A59"/>
    <w:rsid w:val="00562912"/>
    <w:rsid w:val="0056332E"/>
    <w:rsid w:val="00566DCB"/>
    <w:rsid w:val="0056715F"/>
    <w:rsid w:val="005706FA"/>
    <w:rsid w:val="00571D49"/>
    <w:rsid w:val="00584D68"/>
    <w:rsid w:val="00590890"/>
    <w:rsid w:val="00591FC9"/>
    <w:rsid w:val="00594AFF"/>
    <w:rsid w:val="00594FF8"/>
    <w:rsid w:val="00596C0D"/>
    <w:rsid w:val="00597D17"/>
    <w:rsid w:val="005A00F8"/>
    <w:rsid w:val="005B1647"/>
    <w:rsid w:val="005C1641"/>
    <w:rsid w:val="005C1C04"/>
    <w:rsid w:val="005D6DD4"/>
    <w:rsid w:val="005E4F65"/>
    <w:rsid w:val="005E69E3"/>
    <w:rsid w:val="00601731"/>
    <w:rsid w:val="00615A47"/>
    <w:rsid w:val="0062057F"/>
    <w:rsid w:val="0063298D"/>
    <w:rsid w:val="006369ED"/>
    <w:rsid w:val="0064527D"/>
    <w:rsid w:val="00645A17"/>
    <w:rsid w:val="00654DB8"/>
    <w:rsid w:val="00655379"/>
    <w:rsid w:val="0067167F"/>
    <w:rsid w:val="00675EDA"/>
    <w:rsid w:val="00676FB4"/>
    <w:rsid w:val="00682F2B"/>
    <w:rsid w:val="0068623F"/>
    <w:rsid w:val="006876D7"/>
    <w:rsid w:val="006964EA"/>
    <w:rsid w:val="006A269E"/>
    <w:rsid w:val="006A569A"/>
    <w:rsid w:val="006C0AF3"/>
    <w:rsid w:val="006C46A9"/>
    <w:rsid w:val="006D458D"/>
    <w:rsid w:val="006D4A40"/>
    <w:rsid w:val="006D4BE6"/>
    <w:rsid w:val="006D7E1A"/>
    <w:rsid w:val="006E25A2"/>
    <w:rsid w:val="006F1BA4"/>
    <w:rsid w:val="006F56F9"/>
    <w:rsid w:val="006F5F4F"/>
    <w:rsid w:val="006F7B84"/>
    <w:rsid w:val="007114F6"/>
    <w:rsid w:val="00716905"/>
    <w:rsid w:val="0072205D"/>
    <w:rsid w:val="00723BFE"/>
    <w:rsid w:val="00731674"/>
    <w:rsid w:val="0073486F"/>
    <w:rsid w:val="00740131"/>
    <w:rsid w:val="007603EE"/>
    <w:rsid w:val="00760984"/>
    <w:rsid w:val="00761437"/>
    <w:rsid w:val="00763ABB"/>
    <w:rsid w:val="00771BA2"/>
    <w:rsid w:val="00772B17"/>
    <w:rsid w:val="0078378F"/>
    <w:rsid w:val="0078521F"/>
    <w:rsid w:val="007910E7"/>
    <w:rsid w:val="00792192"/>
    <w:rsid w:val="007B199E"/>
    <w:rsid w:val="007B1D3F"/>
    <w:rsid w:val="007B294C"/>
    <w:rsid w:val="007B64FA"/>
    <w:rsid w:val="007B7C9B"/>
    <w:rsid w:val="007C4B67"/>
    <w:rsid w:val="007C633D"/>
    <w:rsid w:val="007D02AE"/>
    <w:rsid w:val="007D127B"/>
    <w:rsid w:val="007D50F9"/>
    <w:rsid w:val="007D566B"/>
    <w:rsid w:val="007E22C6"/>
    <w:rsid w:val="007E23EC"/>
    <w:rsid w:val="007E4423"/>
    <w:rsid w:val="007E484F"/>
    <w:rsid w:val="007E62A5"/>
    <w:rsid w:val="007E6AC4"/>
    <w:rsid w:val="007E75DB"/>
    <w:rsid w:val="007F51D8"/>
    <w:rsid w:val="00804ABE"/>
    <w:rsid w:val="00804CC7"/>
    <w:rsid w:val="008113EF"/>
    <w:rsid w:val="00815C42"/>
    <w:rsid w:val="0083031D"/>
    <w:rsid w:val="00835024"/>
    <w:rsid w:val="00836F94"/>
    <w:rsid w:val="0085106E"/>
    <w:rsid w:val="00855351"/>
    <w:rsid w:val="0086516B"/>
    <w:rsid w:val="00865DC2"/>
    <w:rsid w:val="0086738E"/>
    <w:rsid w:val="00870181"/>
    <w:rsid w:val="008733F7"/>
    <w:rsid w:val="00874BEA"/>
    <w:rsid w:val="00885D1B"/>
    <w:rsid w:val="00886DCF"/>
    <w:rsid w:val="00893C4F"/>
    <w:rsid w:val="00896DDE"/>
    <w:rsid w:val="008A088F"/>
    <w:rsid w:val="008A6B42"/>
    <w:rsid w:val="008B0251"/>
    <w:rsid w:val="008B2DCF"/>
    <w:rsid w:val="008B58D8"/>
    <w:rsid w:val="008B5F55"/>
    <w:rsid w:val="008B7884"/>
    <w:rsid w:val="008C13AB"/>
    <w:rsid w:val="008C6D8E"/>
    <w:rsid w:val="008D5A5C"/>
    <w:rsid w:val="008E402D"/>
    <w:rsid w:val="008E5FA0"/>
    <w:rsid w:val="008E6AC5"/>
    <w:rsid w:val="008E74CE"/>
    <w:rsid w:val="008F1C8D"/>
    <w:rsid w:val="00907568"/>
    <w:rsid w:val="0091095E"/>
    <w:rsid w:val="00911115"/>
    <w:rsid w:val="00915477"/>
    <w:rsid w:val="00927C8C"/>
    <w:rsid w:val="0093175B"/>
    <w:rsid w:val="00931884"/>
    <w:rsid w:val="00933AD5"/>
    <w:rsid w:val="0093552F"/>
    <w:rsid w:val="009362DD"/>
    <w:rsid w:val="009425C5"/>
    <w:rsid w:val="00944AE9"/>
    <w:rsid w:val="00946656"/>
    <w:rsid w:val="00953C75"/>
    <w:rsid w:val="009543CF"/>
    <w:rsid w:val="0096498C"/>
    <w:rsid w:val="009653CB"/>
    <w:rsid w:val="00965998"/>
    <w:rsid w:val="0097413F"/>
    <w:rsid w:val="0097449E"/>
    <w:rsid w:val="00980F4F"/>
    <w:rsid w:val="009871ED"/>
    <w:rsid w:val="00992543"/>
    <w:rsid w:val="009A67BC"/>
    <w:rsid w:val="009C34CC"/>
    <w:rsid w:val="009D259A"/>
    <w:rsid w:val="009D36E1"/>
    <w:rsid w:val="009D3DE8"/>
    <w:rsid w:val="009E153E"/>
    <w:rsid w:val="009E1580"/>
    <w:rsid w:val="009E6D5F"/>
    <w:rsid w:val="009F3E7E"/>
    <w:rsid w:val="009F46CD"/>
    <w:rsid w:val="009F67B3"/>
    <w:rsid w:val="009F7D46"/>
    <w:rsid w:val="00A0076F"/>
    <w:rsid w:val="00A02DB1"/>
    <w:rsid w:val="00A03846"/>
    <w:rsid w:val="00A30853"/>
    <w:rsid w:val="00A36C19"/>
    <w:rsid w:val="00A37A97"/>
    <w:rsid w:val="00A37BE8"/>
    <w:rsid w:val="00A4411C"/>
    <w:rsid w:val="00A46C8E"/>
    <w:rsid w:val="00A46EEB"/>
    <w:rsid w:val="00A47103"/>
    <w:rsid w:val="00A52D19"/>
    <w:rsid w:val="00A622DA"/>
    <w:rsid w:val="00A664F1"/>
    <w:rsid w:val="00A677E7"/>
    <w:rsid w:val="00A67913"/>
    <w:rsid w:val="00A725A2"/>
    <w:rsid w:val="00A77899"/>
    <w:rsid w:val="00A80B58"/>
    <w:rsid w:val="00A85411"/>
    <w:rsid w:val="00A8608E"/>
    <w:rsid w:val="00A92699"/>
    <w:rsid w:val="00AA3D16"/>
    <w:rsid w:val="00AB481A"/>
    <w:rsid w:val="00AC1E77"/>
    <w:rsid w:val="00AC20FD"/>
    <w:rsid w:val="00AD35B3"/>
    <w:rsid w:val="00AD425B"/>
    <w:rsid w:val="00AD4895"/>
    <w:rsid w:val="00AD734D"/>
    <w:rsid w:val="00AE7076"/>
    <w:rsid w:val="00AF26F6"/>
    <w:rsid w:val="00AF3108"/>
    <w:rsid w:val="00AF3596"/>
    <w:rsid w:val="00AF61F1"/>
    <w:rsid w:val="00AF6C45"/>
    <w:rsid w:val="00AF7FBB"/>
    <w:rsid w:val="00B0598C"/>
    <w:rsid w:val="00B05FE5"/>
    <w:rsid w:val="00B22692"/>
    <w:rsid w:val="00B31163"/>
    <w:rsid w:val="00B435C7"/>
    <w:rsid w:val="00B44BD5"/>
    <w:rsid w:val="00B52660"/>
    <w:rsid w:val="00B55C5E"/>
    <w:rsid w:val="00B61BCF"/>
    <w:rsid w:val="00B6442F"/>
    <w:rsid w:val="00B65C9D"/>
    <w:rsid w:val="00B65CE9"/>
    <w:rsid w:val="00B736BC"/>
    <w:rsid w:val="00B743A4"/>
    <w:rsid w:val="00B75CC6"/>
    <w:rsid w:val="00B84DAC"/>
    <w:rsid w:val="00B859B1"/>
    <w:rsid w:val="00B90453"/>
    <w:rsid w:val="00B90AE7"/>
    <w:rsid w:val="00B93916"/>
    <w:rsid w:val="00B96ADA"/>
    <w:rsid w:val="00B97448"/>
    <w:rsid w:val="00BA3C66"/>
    <w:rsid w:val="00BA463B"/>
    <w:rsid w:val="00BB5F78"/>
    <w:rsid w:val="00BD01B5"/>
    <w:rsid w:val="00BD25D0"/>
    <w:rsid w:val="00BD4D81"/>
    <w:rsid w:val="00BD62C6"/>
    <w:rsid w:val="00BE2327"/>
    <w:rsid w:val="00BF73E0"/>
    <w:rsid w:val="00C01326"/>
    <w:rsid w:val="00C0299E"/>
    <w:rsid w:val="00C11A20"/>
    <w:rsid w:val="00C231E0"/>
    <w:rsid w:val="00C27574"/>
    <w:rsid w:val="00C30693"/>
    <w:rsid w:val="00C42C89"/>
    <w:rsid w:val="00C46F8E"/>
    <w:rsid w:val="00C5665A"/>
    <w:rsid w:val="00C61200"/>
    <w:rsid w:val="00C61EE0"/>
    <w:rsid w:val="00C76E4C"/>
    <w:rsid w:val="00C85712"/>
    <w:rsid w:val="00C90536"/>
    <w:rsid w:val="00CA0A63"/>
    <w:rsid w:val="00CA4934"/>
    <w:rsid w:val="00CB1432"/>
    <w:rsid w:val="00CB27D8"/>
    <w:rsid w:val="00CB6340"/>
    <w:rsid w:val="00CC2970"/>
    <w:rsid w:val="00CC3C0F"/>
    <w:rsid w:val="00CC3C34"/>
    <w:rsid w:val="00CC4695"/>
    <w:rsid w:val="00CC496A"/>
    <w:rsid w:val="00CD4D02"/>
    <w:rsid w:val="00CE2DF0"/>
    <w:rsid w:val="00CF39BF"/>
    <w:rsid w:val="00CF5158"/>
    <w:rsid w:val="00CF762F"/>
    <w:rsid w:val="00D02AA2"/>
    <w:rsid w:val="00D0513A"/>
    <w:rsid w:val="00D06511"/>
    <w:rsid w:val="00D074FC"/>
    <w:rsid w:val="00D12E25"/>
    <w:rsid w:val="00D136DA"/>
    <w:rsid w:val="00D16AC4"/>
    <w:rsid w:val="00D26243"/>
    <w:rsid w:val="00D306EB"/>
    <w:rsid w:val="00D35C4E"/>
    <w:rsid w:val="00D40966"/>
    <w:rsid w:val="00D411FD"/>
    <w:rsid w:val="00D42BBF"/>
    <w:rsid w:val="00D43CCC"/>
    <w:rsid w:val="00D56901"/>
    <w:rsid w:val="00D60E05"/>
    <w:rsid w:val="00D620C4"/>
    <w:rsid w:val="00D664F1"/>
    <w:rsid w:val="00D72FD2"/>
    <w:rsid w:val="00D7678F"/>
    <w:rsid w:val="00D82982"/>
    <w:rsid w:val="00D950F2"/>
    <w:rsid w:val="00D96061"/>
    <w:rsid w:val="00DA115B"/>
    <w:rsid w:val="00DA528D"/>
    <w:rsid w:val="00DA5BFF"/>
    <w:rsid w:val="00DA611B"/>
    <w:rsid w:val="00DA7101"/>
    <w:rsid w:val="00DD23FF"/>
    <w:rsid w:val="00DE14D1"/>
    <w:rsid w:val="00DE29C5"/>
    <w:rsid w:val="00DE7160"/>
    <w:rsid w:val="00DF7C43"/>
    <w:rsid w:val="00E04A83"/>
    <w:rsid w:val="00E16915"/>
    <w:rsid w:val="00E2220E"/>
    <w:rsid w:val="00E3611F"/>
    <w:rsid w:val="00E40AD2"/>
    <w:rsid w:val="00E42840"/>
    <w:rsid w:val="00E43BE9"/>
    <w:rsid w:val="00E47F3F"/>
    <w:rsid w:val="00E53B05"/>
    <w:rsid w:val="00E56163"/>
    <w:rsid w:val="00E6122E"/>
    <w:rsid w:val="00E7183C"/>
    <w:rsid w:val="00E758BA"/>
    <w:rsid w:val="00E75D2C"/>
    <w:rsid w:val="00E771BF"/>
    <w:rsid w:val="00E80DDF"/>
    <w:rsid w:val="00E83CBB"/>
    <w:rsid w:val="00E93A12"/>
    <w:rsid w:val="00EA1F85"/>
    <w:rsid w:val="00EA4B29"/>
    <w:rsid w:val="00EC3B13"/>
    <w:rsid w:val="00EC6690"/>
    <w:rsid w:val="00EC7153"/>
    <w:rsid w:val="00EE1395"/>
    <w:rsid w:val="00EE4B7F"/>
    <w:rsid w:val="00EE58EB"/>
    <w:rsid w:val="00EF09CB"/>
    <w:rsid w:val="00EF1E8F"/>
    <w:rsid w:val="00EF57D5"/>
    <w:rsid w:val="00EF7B33"/>
    <w:rsid w:val="00F00C9A"/>
    <w:rsid w:val="00F0721E"/>
    <w:rsid w:val="00F10012"/>
    <w:rsid w:val="00F10C3D"/>
    <w:rsid w:val="00F2486D"/>
    <w:rsid w:val="00F417B7"/>
    <w:rsid w:val="00F46056"/>
    <w:rsid w:val="00F47BD7"/>
    <w:rsid w:val="00F5759A"/>
    <w:rsid w:val="00F6061E"/>
    <w:rsid w:val="00F678E9"/>
    <w:rsid w:val="00F818BF"/>
    <w:rsid w:val="00F86418"/>
    <w:rsid w:val="00F87263"/>
    <w:rsid w:val="00F9583F"/>
    <w:rsid w:val="00F96306"/>
    <w:rsid w:val="00FA62C7"/>
    <w:rsid w:val="00FB7D81"/>
    <w:rsid w:val="00FC0A4E"/>
    <w:rsid w:val="00FC330E"/>
    <w:rsid w:val="00FC67E1"/>
    <w:rsid w:val="00FD22E4"/>
    <w:rsid w:val="00FD2B81"/>
    <w:rsid w:val="00FE2556"/>
    <w:rsid w:val="00FF1115"/>
    <w:rsid w:val="00FF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2DCF"/>
    <w:pPr>
      <w:tabs>
        <w:tab w:val="center" w:pos="4252"/>
        <w:tab w:val="right" w:pos="8504"/>
      </w:tabs>
      <w:snapToGrid w:val="0"/>
    </w:pPr>
  </w:style>
  <w:style w:type="character" w:customStyle="1" w:styleId="a5">
    <w:name w:val="ヘッダー (文字)"/>
    <w:basedOn w:val="a0"/>
    <w:link w:val="a4"/>
    <w:uiPriority w:val="99"/>
    <w:rsid w:val="008B2DCF"/>
  </w:style>
  <w:style w:type="paragraph" w:styleId="a6">
    <w:name w:val="footer"/>
    <w:basedOn w:val="a"/>
    <w:link w:val="a7"/>
    <w:uiPriority w:val="99"/>
    <w:unhideWhenUsed/>
    <w:rsid w:val="008B2DCF"/>
    <w:pPr>
      <w:tabs>
        <w:tab w:val="center" w:pos="4252"/>
        <w:tab w:val="right" w:pos="8504"/>
      </w:tabs>
      <w:snapToGrid w:val="0"/>
    </w:pPr>
  </w:style>
  <w:style w:type="character" w:customStyle="1" w:styleId="a7">
    <w:name w:val="フッター (文字)"/>
    <w:basedOn w:val="a0"/>
    <w:link w:val="a6"/>
    <w:uiPriority w:val="99"/>
    <w:rsid w:val="008B2DCF"/>
  </w:style>
  <w:style w:type="character" w:styleId="a8">
    <w:name w:val="Hyperlink"/>
    <w:basedOn w:val="a0"/>
    <w:uiPriority w:val="99"/>
    <w:unhideWhenUsed/>
    <w:rsid w:val="00311DBD"/>
    <w:rPr>
      <w:color w:val="0000FF" w:themeColor="hyperlink"/>
      <w:u w:val="single"/>
    </w:rPr>
  </w:style>
  <w:style w:type="character" w:styleId="a9">
    <w:name w:val="FollowedHyperlink"/>
    <w:basedOn w:val="a0"/>
    <w:uiPriority w:val="99"/>
    <w:semiHidden/>
    <w:unhideWhenUsed/>
    <w:rsid w:val="009A67BC"/>
    <w:rPr>
      <w:color w:val="800080" w:themeColor="followedHyperlink"/>
      <w:u w:val="single"/>
    </w:rPr>
  </w:style>
  <w:style w:type="paragraph" w:styleId="aa">
    <w:name w:val="Balloon Text"/>
    <w:basedOn w:val="a"/>
    <w:link w:val="ab"/>
    <w:uiPriority w:val="99"/>
    <w:semiHidden/>
    <w:unhideWhenUsed/>
    <w:rsid w:val="004B2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2130"/>
    <w:rPr>
      <w:rFonts w:asciiTheme="majorHAnsi" w:eastAsiaTheme="majorEastAsia" w:hAnsiTheme="majorHAnsi" w:cstheme="majorBidi"/>
      <w:sz w:val="18"/>
      <w:szCs w:val="18"/>
    </w:rPr>
  </w:style>
  <w:style w:type="paragraph" w:customStyle="1" w:styleId="Default">
    <w:name w:val="Default"/>
    <w:rsid w:val="003B344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List Paragraph"/>
    <w:basedOn w:val="a"/>
    <w:uiPriority w:val="34"/>
    <w:qFormat/>
    <w:rsid w:val="006D4B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2DCF"/>
    <w:pPr>
      <w:tabs>
        <w:tab w:val="center" w:pos="4252"/>
        <w:tab w:val="right" w:pos="8504"/>
      </w:tabs>
      <w:snapToGrid w:val="0"/>
    </w:pPr>
  </w:style>
  <w:style w:type="character" w:customStyle="1" w:styleId="a5">
    <w:name w:val="ヘッダー (文字)"/>
    <w:basedOn w:val="a0"/>
    <w:link w:val="a4"/>
    <w:uiPriority w:val="99"/>
    <w:rsid w:val="008B2DCF"/>
  </w:style>
  <w:style w:type="paragraph" w:styleId="a6">
    <w:name w:val="footer"/>
    <w:basedOn w:val="a"/>
    <w:link w:val="a7"/>
    <w:uiPriority w:val="99"/>
    <w:unhideWhenUsed/>
    <w:rsid w:val="008B2DCF"/>
    <w:pPr>
      <w:tabs>
        <w:tab w:val="center" w:pos="4252"/>
        <w:tab w:val="right" w:pos="8504"/>
      </w:tabs>
      <w:snapToGrid w:val="0"/>
    </w:pPr>
  </w:style>
  <w:style w:type="character" w:customStyle="1" w:styleId="a7">
    <w:name w:val="フッター (文字)"/>
    <w:basedOn w:val="a0"/>
    <w:link w:val="a6"/>
    <w:uiPriority w:val="99"/>
    <w:rsid w:val="008B2DCF"/>
  </w:style>
  <w:style w:type="character" w:styleId="a8">
    <w:name w:val="Hyperlink"/>
    <w:basedOn w:val="a0"/>
    <w:uiPriority w:val="99"/>
    <w:unhideWhenUsed/>
    <w:rsid w:val="00311DBD"/>
    <w:rPr>
      <w:color w:val="0000FF" w:themeColor="hyperlink"/>
      <w:u w:val="single"/>
    </w:rPr>
  </w:style>
  <w:style w:type="character" w:styleId="a9">
    <w:name w:val="FollowedHyperlink"/>
    <w:basedOn w:val="a0"/>
    <w:uiPriority w:val="99"/>
    <w:semiHidden/>
    <w:unhideWhenUsed/>
    <w:rsid w:val="009A67BC"/>
    <w:rPr>
      <w:color w:val="800080" w:themeColor="followedHyperlink"/>
      <w:u w:val="single"/>
    </w:rPr>
  </w:style>
  <w:style w:type="paragraph" w:styleId="aa">
    <w:name w:val="Balloon Text"/>
    <w:basedOn w:val="a"/>
    <w:link w:val="ab"/>
    <w:uiPriority w:val="99"/>
    <w:semiHidden/>
    <w:unhideWhenUsed/>
    <w:rsid w:val="004B2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2130"/>
    <w:rPr>
      <w:rFonts w:asciiTheme="majorHAnsi" w:eastAsiaTheme="majorEastAsia" w:hAnsiTheme="majorHAnsi" w:cstheme="majorBidi"/>
      <w:sz w:val="18"/>
      <w:szCs w:val="18"/>
    </w:rPr>
  </w:style>
  <w:style w:type="paragraph" w:customStyle="1" w:styleId="Default">
    <w:name w:val="Default"/>
    <w:rsid w:val="003B344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List Paragraph"/>
    <w:basedOn w:val="a"/>
    <w:uiPriority w:val="34"/>
    <w:qFormat/>
    <w:rsid w:val="006D4B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DEC7-C118-42E7-A44E-610DC78A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698</Words>
  <Characters>3981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永田　将也</cp:lastModifiedBy>
  <cp:revision>14</cp:revision>
  <cp:lastPrinted>2014-06-04T07:24:00Z</cp:lastPrinted>
  <dcterms:created xsi:type="dcterms:W3CDTF">2014-06-27T04:57:00Z</dcterms:created>
  <dcterms:modified xsi:type="dcterms:W3CDTF">2014-07-08T08:54:00Z</dcterms:modified>
</cp:coreProperties>
</file>