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BB" w:rsidRDefault="00D54FD7">
      <w:pPr>
        <w:spacing w:after="1454"/>
        <w:jc w:val="right"/>
      </w:pPr>
      <w:r>
        <w:rPr>
          <w:rFonts w:ascii="Microsoft YaHei" w:eastAsia="Microsoft YaHei" w:hAnsi="Microsoft YaHei" w:cs="Microsoft YaHei"/>
          <w:sz w:val="24"/>
        </w:rPr>
        <w:t>参考資料４－１</w:t>
      </w:r>
    </w:p>
    <w:p w:rsidR="007F41BB" w:rsidRDefault="00D54FD7">
      <w:pPr>
        <w:pStyle w:val="1"/>
      </w:pPr>
      <w:r>
        <w:t>脱炭素社会に向けた住宅・建築物の省エネ対策等のあり方検討会</w:t>
      </w:r>
      <w:r>
        <w:rPr>
          <w:rFonts w:ascii="Century" w:eastAsia="Century" w:hAnsi="Century" w:cs="Century"/>
        </w:rPr>
        <w:t xml:space="preserve"> </w:t>
      </w:r>
    </w:p>
    <w:p w:rsidR="007F41BB" w:rsidRDefault="00D54FD7">
      <w:pPr>
        <w:spacing w:after="188"/>
        <w:ind w:right="503"/>
        <w:jc w:val="center"/>
      </w:pPr>
      <w:r>
        <w:rPr>
          <w:rFonts w:ascii="ＭＳ 明朝" w:eastAsia="ＭＳ 明朝" w:hAnsi="ＭＳ 明朝" w:cs="ＭＳ 明朝"/>
          <w:sz w:val="28"/>
        </w:rPr>
        <w:t>（第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Century" w:eastAsia="Century" w:hAnsi="Century" w:cs="Century"/>
          <w:sz w:val="28"/>
        </w:rPr>
        <w:t xml:space="preserve">1 </w:t>
      </w:r>
      <w:r>
        <w:rPr>
          <w:rFonts w:ascii="ＭＳ 明朝" w:eastAsia="ＭＳ 明朝" w:hAnsi="ＭＳ 明朝" w:cs="ＭＳ 明朝"/>
          <w:sz w:val="28"/>
        </w:rPr>
        <w:t>回）</w:t>
      </w:r>
      <w:r>
        <w:rPr>
          <w:rFonts w:ascii="Century" w:eastAsia="Century" w:hAnsi="Century" w:cs="Century"/>
          <w:sz w:val="28"/>
        </w:rPr>
        <w:t xml:space="preserve"> </w:t>
      </w:r>
    </w:p>
    <w:p w:rsidR="007F41BB" w:rsidRDefault="00D54FD7">
      <w:pPr>
        <w:spacing w:after="45"/>
      </w:pP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59"/>
        <w:ind w:left="10" w:right="503" w:hanging="10"/>
        <w:jc w:val="center"/>
      </w:pPr>
      <w:r>
        <w:rPr>
          <w:rFonts w:ascii="ＭＳ 明朝" w:eastAsia="ＭＳ 明朝" w:hAnsi="ＭＳ 明朝" w:cs="ＭＳ 明朝"/>
          <w:sz w:val="24"/>
        </w:rPr>
        <w:t>議事次第</w:t>
      </w: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43"/>
      </w:pP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59"/>
        <w:ind w:left="10" w:hanging="10"/>
        <w:jc w:val="center"/>
      </w:pPr>
      <w:r>
        <w:rPr>
          <w:rFonts w:ascii="ＭＳ 明朝" w:eastAsia="ＭＳ 明朝" w:hAnsi="ＭＳ 明朝" w:cs="ＭＳ 明朝"/>
          <w:sz w:val="24"/>
        </w:rPr>
        <w:t>日時：令和３年４月１９日（月）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１０：００～１２：００場所：国土交通省（中央合同庁舎３号館１０階共用会議室）</w:t>
      </w: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45"/>
      </w:pP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68"/>
        <w:ind w:left="-5" w:right="4600" w:hanging="10"/>
      </w:pPr>
      <w:r>
        <w:rPr>
          <w:rFonts w:ascii="ＭＳ 明朝" w:eastAsia="ＭＳ 明朝" w:hAnsi="ＭＳ 明朝" w:cs="ＭＳ 明朝"/>
          <w:sz w:val="24"/>
        </w:rPr>
        <w:t>１．開会</w:t>
      </w: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45"/>
      </w:pP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68"/>
        <w:ind w:left="-5" w:right="4600" w:hanging="10"/>
      </w:pPr>
      <w:r>
        <w:rPr>
          <w:rFonts w:ascii="ＭＳ 明朝" w:eastAsia="ＭＳ 明朝" w:hAnsi="ＭＳ 明朝" w:cs="ＭＳ 明朝"/>
          <w:sz w:val="24"/>
        </w:rPr>
        <w:t>２．議事</w:t>
      </w:r>
      <w:r>
        <w:rPr>
          <w:rFonts w:ascii="Century" w:eastAsia="Century" w:hAnsi="Century" w:cs="Century"/>
          <w:sz w:val="24"/>
        </w:rPr>
        <w:t xml:space="preserve"> </w:t>
      </w:r>
      <w:bookmarkStart w:id="0" w:name="_GoBack"/>
      <w:bookmarkEnd w:id="0"/>
    </w:p>
    <w:p w:rsidR="007F41BB" w:rsidRDefault="00D54FD7">
      <w:pPr>
        <w:numPr>
          <w:ilvl w:val="0"/>
          <w:numId w:val="1"/>
        </w:numPr>
        <w:spacing w:after="68"/>
        <w:ind w:right="2300" w:hanging="722"/>
      </w:pPr>
      <w:r>
        <w:rPr>
          <w:rFonts w:ascii="ＭＳ 明朝" w:eastAsia="ＭＳ 明朝" w:hAnsi="ＭＳ 明朝" w:cs="ＭＳ 明朝"/>
          <w:sz w:val="24"/>
        </w:rPr>
        <w:t>脱炭素社会に向けた住宅・建築物の省エネ対策等について</w:t>
      </w: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numPr>
          <w:ilvl w:val="0"/>
          <w:numId w:val="1"/>
        </w:numPr>
        <w:spacing w:after="68"/>
        <w:ind w:right="2300" w:hanging="722"/>
      </w:pPr>
      <w:r>
        <w:rPr>
          <w:rFonts w:ascii="ＭＳ 明朝" w:eastAsia="ＭＳ 明朝" w:hAnsi="ＭＳ 明朝" w:cs="ＭＳ 明朝"/>
          <w:sz w:val="24"/>
        </w:rPr>
        <w:t>その他</w:t>
      </w: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45"/>
      </w:pP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68"/>
        <w:ind w:left="-5" w:right="4600" w:hanging="10"/>
      </w:pPr>
      <w:r>
        <w:rPr>
          <w:rFonts w:ascii="ＭＳ 明朝" w:eastAsia="ＭＳ 明朝" w:hAnsi="ＭＳ 明朝" w:cs="ＭＳ 明朝"/>
          <w:sz w:val="24"/>
        </w:rPr>
        <w:t>３．閉会</w:t>
      </w: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0" w:line="299" w:lineRule="auto"/>
        <w:ind w:right="8937"/>
      </w:pPr>
      <w:r>
        <w:rPr>
          <w:rFonts w:ascii="Century" w:eastAsia="Century" w:hAnsi="Century" w:cs="Century"/>
          <w:sz w:val="24"/>
        </w:rPr>
        <w:t xml:space="preserve">  </w:t>
      </w:r>
    </w:p>
    <w:p w:rsidR="007F41BB" w:rsidRDefault="00D54FD7">
      <w:pPr>
        <w:spacing w:after="68"/>
        <w:ind w:left="-5" w:right="4600" w:hanging="10"/>
      </w:pPr>
      <w:r>
        <w:rPr>
          <w:rFonts w:ascii="ＭＳ 明朝" w:eastAsia="ＭＳ 明朝" w:hAnsi="ＭＳ 明朝" w:cs="ＭＳ 明朝"/>
          <w:sz w:val="24"/>
        </w:rPr>
        <w:t>資料一覧</w:t>
      </w: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44"/>
      </w:pP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68"/>
        <w:ind w:left="-5" w:right="4600" w:hanging="10"/>
      </w:pPr>
      <w:r>
        <w:rPr>
          <w:rFonts w:ascii="ＭＳ 明朝" w:eastAsia="ＭＳ 明朝" w:hAnsi="ＭＳ 明朝" w:cs="ＭＳ 明朝"/>
          <w:sz w:val="24"/>
        </w:rPr>
        <w:t>資料１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委員名簿</w:t>
      </w: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68"/>
        <w:ind w:left="-5" w:right="4600" w:hanging="10"/>
      </w:pPr>
      <w:r>
        <w:rPr>
          <w:rFonts w:ascii="ＭＳ 明朝" w:eastAsia="ＭＳ 明朝" w:hAnsi="ＭＳ 明朝" w:cs="ＭＳ 明朝"/>
          <w:sz w:val="24"/>
        </w:rPr>
        <w:t>資料２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検討会における主な論点資料３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環境省説明資料</w:t>
      </w: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68"/>
        <w:ind w:left="-5" w:right="4600" w:hanging="10"/>
      </w:pPr>
      <w:r>
        <w:rPr>
          <w:rFonts w:ascii="ＭＳ 明朝" w:eastAsia="ＭＳ 明朝" w:hAnsi="ＭＳ 明朝" w:cs="ＭＳ 明朝"/>
          <w:sz w:val="24"/>
        </w:rPr>
        <w:t>資料４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資源エネルギー庁説明資料</w:t>
      </w: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68"/>
        <w:ind w:left="-5" w:right="4600" w:hanging="10"/>
      </w:pPr>
      <w:r>
        <w:rPr>
          <w:rFonts w:ascii="ＭＳ 明朝" w:eastAsia="ＭＳ 明朝" w:hAnsi="ＭＳ 明朝" w:cs="ＭＳ 明朝"/>
          <w:sz w:val="24"/>
        </w:rPr>
        <w:t>資料５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国土交通省説明資料</w:t>
      </w:r>
      <w:r>
        <w:rPr>
          <w:rFonts w:ascii="Century" w:eastAsia="Century" w:hAnsi="Century" w:cs="Century"/>
          <w:color w:val="FF0000"/>
          <w:sz w:val="24"/>
        </w:rPr>
        <w:t xml:space="preserve"> </w:t>
      </w:r>
    </w:p>
    <w:p w:rsidR="007F41BB" w:rsidRDefault="00D54FD7">
      <w:pPr>
        <w:spacing w:after="43"/>
      </w:pP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68"/>
        <w:ind w:left="-5" w:right="4600" w:hanging="10"/>
      </w:pPr>
      <w:r>
        <w:rPr>
          <w:rFonts w:ascii="ＭＳ 明朝" w:eastAsia="ＭＳ 明朝" w:hAnsi="ＭＳ 明朝" w:cs="ＭＳ 明朝"/>
          <w:sz w:val="24"/>
        </w:rPr>
        <w:t>参考資料１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国土交通省説明参考資料参考資料２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今後のスケジュール</w:t>
      </w: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7F41BB" w:rsidRDefault="00D54FD7"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sectPr w:rsidR="007F41BB">
      <w:pgSz w:w="11906" w:h="16838"/>
      <w:pgMar w:top="1440" w:right="120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D7" w:rsidRDefault="00D54FD7" w:rsidP="00D54FD7">
      <w:pPr>
        <w:spacing w:after="0" w:line="240" w:lineRule="auto"/>
      </w:pPr>
      <w:r>
        <w:separator/>
      </w:r>
    </w:p>
  </w:endnote>
  <w:endnote w:type="continuationSeparator" w:id="0">
    <w:p w:rsidR="00D54FD7" w:rsidRDefault="00D54FD7" w:rsidP="00D5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D7" w:rsidRDefault="00D54FD7" w:rsidP="00D54FD7">
      <w:pPr>
        <w:spacing w:after="0" w:line="240" w:lineRule="auto"/>
      </w:pPr>
      <w:r>
        <w:separator/>
      </w:r>
    </w:p>
  </w:footnote>
  <w:footnote w:type="continuationSeparator" w:id="0">
    <w:p w:rsidR="00D54FD7" w:rsidRDefault="00D54FD7" w:rsidP="00D5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D29"/>
    <w:multiLevelType w:val="hybridMultilevel"/>
    <w:tmpl w:val="1C5C444A"/>
    <w:lvl w:ilvl="0" w:tplc="493CF8C0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69B8C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A18F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8CFC8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4050C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83A8A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6F62C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4CBC2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8E914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BB"/>
    <w:rsid w:val="007F41BB"/>
    <w:rsid w:val="00D5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71CEDB4-70E1-4F99-9ABB-1CB2FB24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1" w:line="259" w:lineRule="auto"/>
      <w:ind w:left="175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D54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FD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54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FD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2021-05-19T08:42:00Z</dcterms:created>
  <dcterms:modified xsi:type="dcterms:W3CDTF">2021-05-19T08:42:00Z</dcterms:modified>
</cp:coreProperties>
</file>