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64E07" w14:textId="77777777" w:rsidR="00774EB3" w:rsidRDefault="00774EB3" w:rsidP="00774EB3">
      <w:pPr>
        <w:pStyle w:val="1"/>
        <w:numPr>
          <w:ilvl w:val="0"/>
          <w:numId w:val="0"/>
        </w:numPr>
      </w:pPr>
      <w:r>
        <w:rPr>
          <w:rFonts w:hint="eastAsia"/>
        </w:rPr>
        <w:t>参考資料（用語集）</w:t>
      </w:r>
    </w:p>
    <w:p w14:paraId="2A8653F8" w14:textId="77777777" w:rsidR="0099042B" w:rsidRPr="004F3A49" w:rsidRDefault="0099042B" w:rsidP="0099042B"/>
    <w:p w14:paraId="7E502649" w14:textId="77777777" w:rsidR="0099042B" w:rsidRPr="004F3A49" w:rsidRDefault="0099042B" w:rsidP="0099042B">
      <w:pPr>
        <w:pStyle w:val="2"/>
        <w:numPr>
          <w:ilvl w:val="0"/>
          <w:numId w:val="0"/>
        </w:numPr>
      </w:pPr>
      <w:r w:rsidRPr="004F3A49">
        <w:rPr>
          <w:rFonts w:hint="eastAsia"/>
          <w:highlight w:val="lightGray"/>
        </w:rPr>
        <w:t xml:space="preserve">　あ行　</w:t>
      </w:r>
    </w:p>
    <w:p w14:paraId="63D9AC83" w14:textId="2AE7F3B5" w:rsidR="0099042B" w:rsidRPr="004F3A49" w:rsidRDefault="0099042B" w:rsidP="0099042B">
      <w:pPr>
        <w:rPr>
          <w:rFonts w:asciiTheme="majorEastAsia" w:eastAsiaTheme="majorEastAsia" w:hAnsiTheme="majorEastAsia"/>
        </w:rPr>
      </w:pPr>
      <w:r w:rsidRPr="004F3A49">
        <w:rPr>
          <w:rFonts w:asciiTheme="majorEastAsia" w:eastAsiaTheme="majorEastAsia" w:hAnsiTheme="majorEastAsia" w:hint="eastAsia"/>
        </w:rPr>
        <w:t>アドプト・リバー・プログラム　（P1</w:t>
      </w:r>
      <w:r>
        <w:rPr>
          <w:rFonts w:asciiTheme="majorEastAsia" w:eastAsiaTheme="majorEastAsia" w:hAnsiTheme="majorEastAsia" w:hint="eastAsia"/>
        </w:rPr>
        <w:t>3</w:t>
      </w:r>
      <w:r w:rsidR="006E71E6">
        <w:rPr>
          <w:rFonts w:asciiTheme="majorEastAsia" w:eastAsiaTheme="majorEastAsia" w:hAnsiTheme="majorEastAsia"/>
        </w:rPr>
        <w:t>,P39,P42,P52</w:t>
      </w:r>
      <w:r w:rsidRPr="004F3A49">
        <w:rPr>
          <w:rFonts w:asciiTheme="majorEastAsia" w:eastAsiaTheme="majorEastAsia" w:hAnsiTheme="majorEastAsia" w:hint="eastAsia"/>
        </w:rPr>
        <w:t>）</w:t>
      </w:r>
    </w:p>
    <w:p w14:paraId="30BC104E" w14:textId="77777777" w:rsidR="0099042B" w:rsidRPr="004F3A49" w:rsidRDefault="0099042B" w:rsidP="0099042B">
      <w:pPr>
        <w:ind w:leftChars="100" w:left="210" w:firstLineChars="100" w:firstLine="210"/>
      </w:pPr>
      <w:r w:rsidRPr="004F3A49">
        <w:rPr>
          <w:rFonts w:hint="eastAsia"/>
        </w:rPr>
        <w:t>公共の場所を養子にみたて、住民が身近な道路・河川・海岸などに愛着を持ち、施設の美化活動に取り組んでいくため、行政がサポートする制度。大阪府では、それぞれの活動場所に応じて、「アドプト・ロード・プログラム」「アドプト・リバー・プログラム」「アドプト・シーサイド・プログラム」の３つのプログラムを展開している。</w:t>
      </w:r>
    </w:p>
    <w:p w14:paraId="39CA5DB3" w14:textId="77777777" w:rsidR="0099042B" w:rsidRPr="004F3A49" w:rsidRDefault="0099042B" w:rsidP="0099042B"/>
    <w:p w14:paraId="23795BF1" w14:textId="1F7D4132" w:rsidR="0099042B" w:rsidRPr="004F3A49" w:rsidRDefault="0099042B" w:rsidP="0099042B">
      <w:pPr>
        <w:rPr>
          <w:rFonts w:asciiTheme="majorEastAsia" w:eastAsiaTheme="majorEastAsia" w:hAnsiTheme="majorEastAsia"/>
        </w:rPr>
      </w:pPr>
      <w:r w:rsidRPr="004F3A49">
        <w:rPr>
          <w:rFonts w:asciiTheme="majorEastAsia" w:eastAsiaTheme="majorEastAsia" w:hAnsiTheme="majorEastAsia"/>
        </w:rPr>
        <w:ruby>
          <w:rubyPr>
            <w:rubyAlign w:val="distributeSpace"/>
            <w:hps w:val="10"/>
            <w:hpsRaise w:val="18"/>
            <w:hpsBaseText w:val="21"/>
            <w:lid w:val="ja-JP"/>
          </w:rubyPr>
          <w:rt>
            <w:r w:rsidR="0099042B" w:rsidRPr="004F3A49">
              <w:rPr>
                <w:rFonts w:ascii="ＭＳ ゴシック" w:eastAsia="ＭＳ ゴシック" w:hAnsi="ＭＳ ゴシック"/>
                <w:sz w:val="10"/>
              </w:rPr>
              <w:t>いじ</w:t>
            </w:r>
          </w:rt>
          <w:rubyBase>
            <w:r w:rsidR="0099042B" w:rsidRPr="004F3A49">
              <w:rPr>
                <w:rFonts w:asciiTheme="majorEastAsia" w:eastAsiaTheme="majorEastAsia" w:hAnsiTheme="majorEastAsia"/>
              </w:rPr>
              <w:t>井路</w:t>
            </w:r>
          </w:rubyBase>
        </w:ruby>
      </w:r>
      <w:r w:rsidRPr="004F3A49">
        <w:rPr>
          <w:rFonts w:asciiTheme="majorEastAsia" w:eastAsiaTheme="majorEastAsia" w:hAnsiTheme="majorEastAsia" w:hint="eastAsia"/>
        </w:rPr>
        <w:t xml:space="preserve">　（</w:t>
      </w:r>
      <w:r>
        <w:rPr>
          <w:rFonts w:asciiTheme="majorEastAsia" w:eastAsiaTheme="majorEastAsia" w:hAnsiTheme="majorEastAsia" w:hint="eastAsia"/>
        </w:rPr>
        <w:t>P37,P38</w:t>
      </w:r>
      <w:r w:rsidRPr="004F3A49">
        <w:rPr>
          <w:rFonts w:asciiTheme="majorEastAsia" w:eastAsiaTheme="majorEastAsia" w:hAnsiTheme="majorEastAsia" w:hint="eastAsia"/>
        </w:rPr>
        <w:t>）</w:t>
      </w:r>
    </w:p>
    <w:p w14:paraId="01C90412" w14:textId="77777777" w:rsidR="0099042B" w:rsidRPr="004F3A49" w:rsidRDefault="0099042B" w:rsidP="0099042B">
      <w:pPr>
        <w:ind w:leftChars="100" w:left="210" w:firstLineChars="100" w:firstLine="210"/>
      </w:pPr>
      <w:r w:rsidRPr="004F3A49">
        <w:rPr>
          <w:rFonts w:hint="eastAsia"/>
        </w:rPr>
        <w:t>舟運や灌漑のために人工的に造られた水路。低湿地であった寝屋川流域では、井路がよく発達していたが、時代の変化にともないその役割を終え、昭和</w:t>
      </w:r>
      <w:r w:rsidRPr="004F3A49">
        <w:rPr>
          <w:rFonts w:hint="eastAsia"/>
        </w:rPr>
        <w:t>40</w:t>
      </w:r>
      <w:r w:rsidRPr="004F3A49">
        <w:rPr>
          <w:rFonts w:hint="eastAsia"/>
        </w:rPr>
        <w:t>年代から次々に埋め立てられた。</w:t>
      </w:r>
    </w:p>
    <w:p w14:paraId="17ADE003" w14:textId="77777777" w:rsidR="0099042B" w:rsidRDefault="0099042B" w:rsidP="0099042B"/>
    <w:p w14:paraId="047792C9" w14:textId="77777777" w:rsidR="0099042B" w:rsidRPr="004F3A49" w:rsidRDefault="0099042B" w:rsidP="0099042B">
      <w:pPr>
        <w:rPr>
          <w:rFonts w:asciiTheme="majorEastAsia" w:eastAsiaTheme="majorEastAsia" w:hAnsiTheme="majorEastAsia"/>
        </w:rPr>
      </w:pPr>
      <w:r>
        <w:rPr>
          <w:rFonts w:asciiTheme="majorEastAsia" w:eastAsiaTheme="majorEastAsia" w:hAnsiTheme="majorEastAsia" w:hint="eastAsia"/>
        </w:rPr>
        <w:t>一級水系、二級水系</w:t>
      </w:r>
      <w:r w:rsidRPr="004F3A49">
        <w:rPr>
          <w:rFonts w:asciiTheme="majorEastAsia" w:eastAsiaTheme="majorEastAsia" w:hAnsiTheme="majorEastAsia" w:hint="eastAsia"/>
        </w:rPr>
        <w:t xml:space="preserve">　（P</w:t>
      </w:r>
      <w:r>
        <w:rPr>
          <w:rFonts w:asciiTheme="majorEastAsia" w:eastAsiaTheme="majorEastAsia" w:hAnsiTheme="majorEastAsia" w:hint="eastAsia"/>
        </w:rPr>
        <w:t>2</w:t>
      </w:r>
      <w:r w:rsidRPr="004F3A49">
        <w:rPr>
          <w:rFonts w:asciiTheme="majorEastAsia" w:eastAsiaTheme="majorEastAsia" w:hAnsiTheme="majorEastAsia" w:hint="eastAsia"/>
        </w:rPr>
        <w:t>）</w:t>
      </w:r>
    </w:p>
    <w:p w14:paraId="7A46DC44" w14:textId="1A7E4736" w:rsidR="0099042B" w:rsidRDefault="00EE32E5" w:rsidP="0099042B">
      <w:pPr>
        <w:ind w:leftChars="100" w:left="210" w:firstLineChars="100" w:firstLine="210"/>
      </w:pPr>
      <w:r>
        <w:rPr>
          <w:rFonts w:hint="eastAsia"/>
        </w:rPr>
        <w:t>水系とは、</w:t>
      </w:r>
      <w:r w:rsidRPr="00EE32E5">
        <w:rPr>
          <w:rFonts w:hint="eastAsia"/>
        </w:rPr>
        <w:t>水源から河口にいたるまでに合流する河川の本川と支川の集合体</w:t>
      </w:r>
      <w:r>
        <w:rPr>
          <w:rFonts w:hint="eastAsia"/>
        </w:rPr>
        <w:t>を示す。一級水系、二級水系は、</w:t>
      </w:r>
      <w:r w:rsidR="0099042B">
        <w:rPr>
          <w:rFonts w:hint="eastAsia"/>
        </w:rPr>
        <w:t>河川に関する法律</w:t>
      </w:r>
      <w:r w:rsidR="0099042B">
        <w:rPr>
          <w:rFonts w:hint="eastAsia"/>
        </w:rPr>
        <w:t>(</w:t>
      </w:r>
      <w:r w:rsidR="0099042B">
        <w:rPr>
          <w:rFonts w:hint="eastAsia"/>
        </w:rPr>
        <w:t>河川法</w:t>
      </w:r>
      <w:r w:rsidR="0099042B">
        <w:rPr>
          <w:rFonts w:hint="eastAsia"/>
        </w:rPr>
        <w:t>)</w:t>
      </w:r>
      <w:r w:rsidR="0099042B">
        <w:rPr>
          <w:rFonts w:hint="eastAsia"/>
        </w:rPr>
        <w:t>による水系の分類であり、一級水系は主要な区間を国土交通大臣が管理し、二級水系は主要な区間を都道府県知事が管理する。</w:t>
      </w:r>
    </w:p>
    <w:p w14:paraId="797EADFE" w14:textId="0B784549" w:rsidR="00EE32E5" w:rsidRDefault="00EE32E5" w:rsidP="0099042B">
      <w:pPr>
        <w:ind w:leftChars="100" w:left="210" w:firstLineChars="100" w:firstLine="210"/>
      </w:pPr>
      <w:r>
        <w:rPr>
          <w:rFonts w:hint="eastAsia"/>
        </w:rPr>
        <w:t>寝屋川流域の各河川は一級水系</w:t>
      </w:r>
      <w:r w:rsidR="0001088C">
        <w:rPr>
          <w:rFonts w:hint="eastAsia"/>
        </w:rPr>
        <w:t>である淀川水系に属している。</w:t>
      </w:r>
    </w:p>
    <w:p w14:paraId="0B7D2633" w14:textId="77777777" w:rsidR="0099042B" w:rsidRDefault="0099042B" w:rsidP="0099042B"/>
    <w:p w14:paraId="5B2F31FE" w14:textId="77777777" w:rsidR="0099042B" w:rsidRPr="004F3A49" w:rsidRDefault="0099042B" w:rsidP="0099042B">
      <w:pPr>
        <w:rPr>
          <w:rFonts w:asciiTheme="majorEastAsia" w:eastAsiaTheme="majorEastAsia" w:hAnsiTheme="majorEastAsia"/>
        </w:rPr>
      </w:pPr>
      <w:r>
        <w:rPr>
          <w:rFonts w:asciiTheme="majorEastAsia" w:eastAsiaTheme="majorEastAsia" w:hAnsiTheme="majorEastAsia" w:hint="eastAsia"/>
        </w:rPr>
        <w:t>一級河川、二級河川、準用河川、普通河川</w:t>
      </w:r>
      <w:r w:rsidRPr="004F3A49">
        <w:rPr>
          <w:rFonts w:asciiTheme="majorEastAsia" w:eastAsiaTheme="majorEastAsia" w:hAnsiTheme="majorEastAsia" w:hint="eastAsia"/>
        </w:rPr>
        <w:t xml:space="preserve">　（P</w:t>
      </w:r>
      <w:r>
        <w:rPr>
          <w:rFonts w:asciiTheme="majorEastAsia" w:eastAsiaTheme="majorEastAsia" w:hAnsiTheme="majorEastAsia" w:hint="eastAsia"/>
        </w:rPr>
        <w:t>2</w:t>
      </w:r>
      <w:r w:rsidRPr="004F3A49">
        <w:rPr>
          <w:rFonts w:asciiTheme="majorEastAsia" w:eastAsiaTheme="majorEastAsia" w:hAnsiTheme="majorEastAsia" w:hint="eastAsia"/>
        </w:rPr>
        <w:t>）</w:t>
      </w:r>
    </w:p>
    <w:p w14:paraId="3C9DB158" w14:textId="1ED41592" w:rsidR="0099042B" w:rsidRDefault="0099042B" w:rsidP="0099042B">
      <w:pPr>
        <w:ind w:leftChars="100" w:left="210" w:firstLineChars="100" w:firstLine="210"/>
      </w:pPr>
      <w:r>
        <w:rPr>
          <w:rFonts w:hint="eastAsia"/>
        </w:rPr>
        <w:t>一級河川は、一級水系の河川で国土交通大臣が指定した河川</w:t>
      </w:r>
      <w:r>
        <w:rPr>
          <w:rFonts w:hint="eastAsia"/>
        </w:rPr>
        <w:t>(</w:t>
      </w:r>
      <w:r>
        <w:rPr>
          <w:rFonts w:hint="eastAsia"/>
        </w:rPr>
        <w:t>区間</w:t>
      </w:r>
      <w:r>
        <w:rPr>
          <w:rFonts w:hint="eastAsia"/>
        </w:rPr>
        <w:t>)</w:t>
      </w:r>
      <w:r>
        <w:rPr>
          <w:rFonts w:hint="eastAsia"/>
        </w:rPr>
        <w:t>であり、原則として国土交通大臣が管理するが、一部は都道府県知事に管理を委託した指定区間もある。二級河川は、二級水系の河川で都道府県知事が指定した河川</w:t>
      </w:r>
      <w:r>
        <w:rPr>
          <w:rFonts w:hint="eastAsia"/>
        </w:rPr>
        <w:t>(</w:t>
      </w:r>
      <w:r>
        <w:rPr>
          <w:rFonts w:hint="eastAsia"/>
        </w:rPr>
        <w:t>区間</w:t>
      </w:r>
      <w:r>
        <w:rPr>
          <w:rFonts w:hint="eastAsia"/>
        </w:rPr>
        <w:t>)</w:t>
      </w:r>
      <w:r>
        <w:rPr>
          <w:rFonts w:hint="eastAsia"/>
        </w:rPr>
        <w:t>であり、主に都道府県知事が管理する。これら以外で市町村長が指定するのが準用河川で、河川法の一部が準用される。以上の指定を受けた河川以外を普通河川という。</w:t>
      </w:r>
    </w:p>
    <w:p w14:paraId="494C4B05" w14:textId="4C62D530" w:rsidR="000C68C5" w:rsidRDefault="000C68C5" w:rsidP="0099042B">
      <w:pPr>
        <w:ind w:leftChars="100" w:left="210" w:firstLineChars="100" w:firstLine="210"/>
      </w:pPr>
      <w:r>
        <w:rPr>
          <w:rFonts w:hint="eastAsia"/>
        </w:rPr>
        <w:t>寝屋川や第二寝屋川、恩智川等の寝屋川流域の主な河川は一級河川に指定されて</w:t>
      </w:r>
      <w:r w:rsidR="00285FFD">
        <w:rPr>
          <w:rFonts w:hint="eastAsia"/>
        </w:rPr>
        <w:t>おり</w:t>
      </w:r>
      <w:r>
        <w:rPr>
          <w:rFonts w:hint="eastAsia"/>
        </w:rPr>
        <w:t>、大阪府知事</w:t>
      </w:r>
      <w:r w:rsidR="00285FFD">
        <w:rPr>
          <w:rFonts w:hint="eastAsia"/>
        </w:rPr>
        <w:t>等が</w:t>
      </w:r>
      <w:r>
        <w:rPr>
          <w:rFonts w:hint="eastAsia"/>
        </w:rPr>
        <w:t>管理を行ってい</w:t>
      </w:r>
      <w:r w:rsidR="00285FFD">
        <w:rPr>
          <w:rFonts w:hint="eastAsia"/>
        </w:rPr>
        <w:t>る</w:t>
      </w:r>
      <w:r>
        <w:rPr>
          <w:rFonts w:hint="eastAsia"/>
        </w:rPr>
        <w:t>。</w:t>
      </w:r>
    </w:p>
    <w:p w14:paraId="08A94F2B" w14:textId="77777777" w:rsidR="0099042B" w:rsidRPr="00B97ED4" w:rsidRDefault="0099042B" w:rsidP="0099042B"/>
    <w:p w14:paraId="624EE20F" w14:textId="77777777" w:rsidR="0099042B" w:rsidRPr="004F3A49" w:rsidRDefault="0099042B" w:rsidP="0099042B">
      <w:pPr>
        <w:rPr>
          <w:rFonts w:asciiTheme="majorEastAsia" w:eastAsiaTheme="majorEastAsia" w:hAnsiTheme="majorEastAsia"/>
        </w:rPr>
      </w:pPr>
      <w:r w:rsidRPr="004F3A49">
        <w:rPr>
          <w:rFonts w:asciiTheme="majorEastAsia" w:eastAsiaTheme="majorEastAsia" w:hAnsiTheme="majorEastAsia" w:hint="eastAsia"/>
        </w:rPr>
        <w:t>雨水沈砂池　（P3</w:t>
      </w:r>
      <w:r>
        <w:rPr>
          <w:rFonts w:asciiTheme="majorEastAsia" w:eastAsiaTheme="majorEastAsia" w:hAnsiTheme="majorEastAsia" w:hint="eastAsia"/>
        </w:rPr>
        <w:t>2</w:t>
      </w:r>
      <w:r w:rsidRPr="004F3A49">
        <w:rPr>
          <w:rFonts w:asciiTheme="majorEastAsia" w:eastAsiaTheme="majorEastAsia" w:hAnsiTheme="majorEastAsia" w:hint="eastAsia"/>
        </w:rPr>
        <w:t>,</w:t>
      </w:r>
      <w:r>
        <w:rPr>
          <w:rFonts w:asciiTheme="majorEastAsia" w:eastAsiaTheme="majorEastAsia" w:hAnsiTheme="majorEastAsia" w:hint="eastAsia"/>
        </w:rPr>
        <w:t>P</w:t>
      </w:r>
      <w:r w:rsidRPr="004F3A49">
        <w:rPr>
          <w:rFonts w:asciiTheme="majorEastAsia" w:eastAsiaTheme="majorEastAsia" w:hAnsiTheme="majorEastAsia" w:hint="eastAsia"/>
        </w:rPr>
        <w:t>4</w:t>
      </w:r>
      <w:r>
        <w:rPr>
          <w:rFonts w:asciiTheme="majorEastAsia" w:eastAsiaTheme="majorEastAsia" w:hAnsiTheme="majorEastAsia" w:hint="eastAsia"/>
        </w:rPr>
        <w:t>5</w:t>
      </w:r>
      <w:r w:rsidRPr="004F3A49">
        <w:rPr>
          <w:rFonts w:asciiTheme="majorEastAsia" w:eastAsiaTheme="majorEastAsia" w:hAnsiTheme="majorEastAsia" w:hint="eastAsia"/>
        </w:rPr>
        <w:t>）</w:t>
      </w:r>
    </w:p>
    <w:p w14:paraId="0743578F" w14:textId="6589F3EE" w:rsidR="0099042B" w:rsidRPr="004F3A49" w:rsidRDefault="006E71E6" w:rsidP="0099042B">
      <w:pPr>
        <w:ind w:leftChars="100" w:left="210" w:firstLineChars="100" w:firstLine="210"/>
      </w:pPr>
      <w:r w:rsidRPr="006E71E6">
        <w:rPr>
          <w:rFonts w:hint="eastAsia"/>
        </w:rPr>
        <w:t>雨水ポンプ場に運ばれた下水（雨水）の中に含まれている土砂などを取り除くための池</w:t>
      </w:r>
      <w:r w:rsidR="0099042B" w:rsidRPr="004F3A49">
        <w:rPr>
          <w:rFonts w:hint="eastAsia"/>
        </w:rPr>
        <w:t>。</w:t>
      </w:r>
    </w:p>
    <w:p w14:paraId="3D82B0F6" w14:textId="77777777" w:rsidR="0099042B" w:rsidRPr="004F3A49" w:rsidRDefault="0099042B" w:rsidP="0099042B"/>
    <w:p w14:paraId="59CBA70E" w14:textId="77777777" w:rsidR="0099042B" w:rsidRPr="004F3A49" w:rsidRDefault="0099042B" w:rsidP="0099042B">
      <w:pPr>
        <w:rPr>
          <w:rFonts w:asciiTheme="majorEastAsia" w:eastAsiaTheme="majorEastAsia" w:hAnsiTheme="majorEastAsia"/>
        </w:rPr>
      </w:pPr>
      <w:r w:rsidRPr="004F3A49">
        <w:rPr>
          <w:rFonts w:asciiTheme="majorEastAsia" w:eastAsiaTheme="majorEastAsia" w:hAnsiTheme="majorEastAsia" w:hint="eastAsia"/>
        </w:rPr>
        <w:t>雨天時下水活性汚泥処理法　（P</w:t>
      </w:r>
      <w:r>
        <w:rPr>
          <w:rFonts w:asciiTheme="majorEastAsia" w:eastAsiaTheme="majorEastAsia" w:hAnsiTheme="majorEastAsia" w:hint="eastAsia"/>
        </w:rPr>
        <w:t>32</w:t>
      </w:r>
      <w:r w:rsidRPr="004F3A49">
        <w:rPr>
          <w:rFonts w:asciiTheme="majorEastAsia" w:eastAsiaTheme="majorEastAsia" w:hAnsiTheme="majorEastAsia" w:hint="eastAsia"/>
        </w:rPr>
        <w:t>）</w:t>
      </w:r>
    </w:p>
    <w:p w14:paraId="74D4AE2E" w14:textId="77777777" w:rsidR="0099042B" w:rsidRPr="004F3A49" w:rsidRDefault="0099042B" w:rsidP="0099042B">
      <w:pPr>
        <w:ind w:leftChars="100" w:left="210" w:firstLineChars="100" w:firstLine="210"/>
      </w:pPr>
      <w:r w:rsidRPr="004F3A49">
        <w:rPr>
          <w:rFonts w:hint="eastAsia"/>
        </w:rPr>
        <w:t>大阪市が独自に開発した処理法で、雨天時に流入する下水の一部を反応槽の最終槽に流入させ、少しでも多くの下水を高級処理するための方法。</w:t>
      </w:r>
      <w:r w:rsidRPr="004F3A49">
        <w:rPr>
          <w:rFonts w:hint="eastAsia"/>
        </w:rPr>
        <w:t>3W</w:t>
      </w:r>
      <w:r w:rsidRPr="004F3A49">
        <w:rPr>
          <w:rFonts w:hint="eastAsia"/>
        </w:rPr>
        <w:t>処理法とも呼ぶ。導入に必要な機械設備の改造が少なく、汚濁負荷削減効果が高い。</w:t>
      </w:r>
    </w:p>
    <w:p w14:paraId="1E2B22B5" w14:textId="77777777" w:rsidR="0099042B" w:rsidRPr="004F3A49" w:rsidRDefault="0099042B" w:rsidP="0099042B"/>
    <w:p w14:paraId="77DF474D" w14:textId="77777777" w:rsidR="0099042B" w:rsidRPr="004F3A49" w:rsidRDefault="0099042B" w:rsidP="0099042B">
      <w:pPr>
        <w:rPr>
          <w:rFonts w:asciiTheme="majorEastAsia" w:eastAsiaTheme="majorEastAsia" w:hAnsiTheme="majorEastAsia"/>
        </w:rPr>
      </w:pPr>
      <w:r w:rsidRPr="004F3A49">
        <w:rPr>
          <w:rFonts w:asciiTheme="majorEastAsia" w:eastAsiaTheme="majorEastAsia" w:hAnsiTheme="majorEastAsia" w:hint="eastAsia"/>
        </w:rPr>
        <w:t>汚濁負荷　（P</w:t>
      </w:r>
      <w:r>
        <w:rPr>
          <w:rFonts w:asciiTheme="majorEastAsia" w:eastAsiaTheme="majorEastAsia" w:hAnsiTheme="majorEastAsia" w:hint="eastAsia"/>
        </w:rPr>
        <w:t>29～P34,P39,P45</w:t>
      </w:r>
      <w:r w:rsidRPr="004F3A49">
        <w:rPr>
          <w:rFonts w:asciiTheme="majorEastAsia" w:eastAsiaTheme="majorEastAsia" w:hAnsiTheme="majorEastAsia" w:hint="eastAsia"/>
        </w:rPr>
        <w:t>）</w:t>
      </w:r>
    </w:p>
    <w:p w14:paraId="3B9CB4D8" w14:textId="746CB217" w:rsidR="0001088C" w:rsidRDefault="0001088C" w:rsidP="0099042B">
      <w:pPr>
        <w:ind w:leftChars="100" w:left="210" w:firstLineChars="100" w:firstLine="210"/>
      </w:pPr>
      <w:r>
        <w:rPr>
          <w:rFonts w:hint="eastAsia"/>
        </w:rPr>
        <w:t>家庭や工場、農地</w:t>
      </w:r>
      <w:r w:rsidR="00D9192F">
        <w:rPr>
          <w:rFonts w:hint="eastAsia"/>
        </w:rPr>
        <w:t>、山林</w:t>
      </w:r>
      <w:r>
        <w:rPr>
          <w:rFonts w:hint="eastAsia"/>
        </w:rPr>
        <w:t>などから排出される</w:t>
      </w:r>
      <w:bookmarkStart w:id="0" w:name="_GoBack"/>
      <w:bookmarkEnd w:id="0"/>
      <w:r>
        <w:rPr>
          <w:rFonts w:hint="eastAsia"/>
        </w:rPr>
        <w:t>有機物や窒素、リン等の汚濁物質のこと。</w:t>
      </w:r>
    </w:p>
    <w:p w14:paraId="0630914D" w14:textId="77777777" w:rsidR="0099042B" w:rsidRPr="004F3A49" w:rsidRDefault="0099042B" w:rsidP="0099042B"/>
    <w:p w14:paraId="1042FC0F" w14:textId="77777777" w:rsidR="0099042B" w:rsidRPr="004F3A49" w:rsidRDefault="0099042B" w:rsidP="0099042B">
      <w:pPr>
        <w:pStyle w:val="2"/>
        <w:numPr>
          <w:ilvl w:val="0"/>
          <w:numId w:val="0"/>
        </w:numPr>
      </w:pPr>
      <w:r w:rsidRPr="004F3A49">
        <w:rPr>
          <w:rFonts w:hint="eastAsia"/>
          <w:highlight w:val="lightGray"/>
        </w:rPr>
        <w:t xml:space="preserve">　か行　</w:t>
      </w:r>
    </w:p>
    <w:p w14:paraId="74CC910E" w14:textId="0EA96735" w:rsidR="0099042B" w:rsidRPr="004F3A49" w:rsidRDefault="0099042B" w:rsidP="0099042B">
      <w:pPr>
        <w:rPr>
          <w:rFonts w:asciiTheme="majorEastAsia" w:eastAsiaTheme="majorEastAsia" w:hAnsiTheme="majorEastAsia"/>
        </w:rPr>
      </w:pPr>
      <w:r>
        <w:rPr>
          <w:rFonts w:asciiTheme="majorEastAsia" w:eastAsiaTheme="majorEastAsia" w:hAnsiTheme="majorEastAsia" w:hint="eastAsia"/>
        </w:rPr>
        <w:t>外水域</w:t>
      </w:r>
      <w:r w:rsidRPr="004F3A49">
        <w:rPr>
          <w:rFonts w:asciiTheme="majorEastAsia" w:eastAsiaTheme="majorEastAsia" w:hAnsiTheme="majorEastAsia" w:hint="eastAsia"/>
        </w:rPr>
        <w:t xml:space="preserve">　（P</w:t>
      </w:r>
      <w:r>
        <w:rPr>
          <w:rFonts w:asciiTheme="majorEastAsia" w:eastAsiaTheme="majorEastAsia" w:hAnsiTheme="majorEastAsia" w:hint="eastAsia"/>
        </w:rPr>
        <w:t>11</w:t>
      </w:r>
      <w:r w:rsidRPr="004F3A49">
        <w:rPr>
          <w:rFonts w:asciiTheme="majorEastAsia" w:eastAsiaTheme="majorEastAsia" w:hAnsiTheme="majorEastAsia" w:hint="eastAsia"/>
        </w:rPr>
        <w:t>）</w:t>
      </w:r>
    </w:p>
    <w:p w14:paraId="7F54A692" w14:textId="012DCFD5" w:rsidR="00D9192F" w:rsidRDefault="00D9192F" w:rsidP="00D9192F">
      <w:pPr>
        <w:ind w:leftChars="100" w:left="210" w:firstLineChars="100" w:firstLine="210"/>
      </w:pPr>
      <w:r>
        <w:rPr>
          <w:rFonts w:hint="eastAsia"/>
        </w:rPr>
        <w:t>外水域は、雨水を自然に河川に</w:t>
      </w:r>
      <w:r w:rsidR="00050522">
        <w:rPr>
          <w:rFonts w:hint="eastAsia"/>
        </w:rPr>
        <w:t>流入する</w:t>
      </w:r>
      <w:r>
        <w:rPr>
          <w:rFonts w:hint="eastAsia"/>
        </w:rPr>
        <w:t>地域のことである。これに対し、地盤高が低いために水はけが悪く、雨が降った際にポンプ等を用いないと河川に排水できない地域を内水域という。寝屋川流域は、低平地が多く、流域の３／４が内水域となっている。</w:t>
      </w:r>
    </w:p>
    <w:p w14:paraId="167C4780" w14:textId="77777777" w:rsidR="0099042B" w:rsidRDefault="0099042B" w:rsidP="0099042B"/>
    <w:p w14:paraId="38CFAF4D" w14:textId="77777777" w:rsidR="0099042B" w:rsidRPr="004F3A49" w:rsidRDefault="0099042B" w:rsidP="0099042B">
      <w:pPr>
        <w:rPr>
          <w:rFonts w:asciiTheme="majorEastAsia" w:eastAsiaTheme="majorEastAsia" w:hAnsiTheme="majorEastAsia"/>
        </w:rPr>
      </w:pPr>
      <w:r w:rsidRPr="004F3A49">
        <w:rPr>
          <w:rFonts w:asciiTheme="majorEastAsia" w:eastAsiaTheme="majorEastAsia" w:hAnsiTheme="majorEastAsia" w:hint="eastAsia"/>
        </w:rPr>
        <w:t>河床勾配　（P</w:t>
      </w:r>
      <w:r>
        <w:rPr>
          <w:rFonts w:asciiTheme="majorEastAsia" w:eastAsiaTheme="majorEastAsia" w:hAnsiTheme="majorEastAsia" w:hint="eastAsia"/>
        </w:rPr>
        <w:t>3</w:t>
      </w:r>
      <w:r w:rsidRPr="004F3A49">
        <w:rPr>
          <w:rFonts w:asciiTheme="majorEastAsia" w:eastAsiaTheme="majorEastAsia" w:hAnsiTheme="majorEastAsia" w:hint="eastAsia"/>
        </w:rPr>
        <w:t>,P</w:t>
      </w:r>
      <w:r>
        <w:rPr>
          <w:rFonts w:asciiTheme="majorEastAsia" w:eastAsiaTheme="majorEastAsia" w:hAnsiTheme="majorEastAsia" w:hint="eastAsia"/>
        </w:rPr>
        <w:t>5,P26</w:t>
      </w:r>
      <w:r w:rsidRPr="004F3A49">
        <w:rPr>
          <w:rFonts w:asciiTheme="majorEastAsia" w:eastAsiaTheme="majorEastAsia" w:hAnsiTheme="majorEastAsia" w:hint="eastAsia"/>
        </w:rPr>
        <w:t>）</w:t>
      </w:r>
    </w:p>
    <w:p w14:paraId="1284E07C" w14:textId="77777777" w:rsidR="0099042B" w:rsidRPr="004F3A49" w:rsidRDefault="0099042B" w:rsidP="0099042B">
      <w:pPr>
        <w:ind w:leftChars="100" w:left="210" w:firstLineChars="100" w:firstLine="210"/>
      </w:pPr>
      <w:r w:rsidRPr="004F3A49">
        <w:rPr>
          <w:rFonts w:hint="eastAsia"/>
        </w:rPr>
        <w:t>河川の流れる方向の川底の傾きをいい、</w:t>
      </w:r>
      <w:r w:rsidRPr="004F3A49">
        <w:rPr>
          <w:rFonts w:hint="eastAsia"/>
        </w:rPr>
        <w:t>1m</w:t>
      </w:r>
      <w:r w:rsidRPr="004F3A49">
        <w:rPr>
          <w:rFonts w:hint="eastAsia"/>
        </w:rPr>
        <w:t xml:space="preserve">高さが上がるために必要な距離を用いて表す。河床勾配　</w:t>
      </w:r>
      <w:r w:rsidRPr="004F3A49">
        <w:rPr>
          <w:rFonts w:hint="eastAsia"/>
        </w:rPr>
        <w:t>I</w:t>
      </w:r>
      <w:r w:rsidRPr="004F3A49">
        <w:rPr>
          <w:rFonts w:hint="eastAsia"/>
        </w:rPr>
        <w:t>＝</w:t>
      </w:r>
      <w:r w:rsidRPr="004F3A49">
        <w:rPr>
          <w:rFonts w:hint="eastAsia"/>
        </w:rPr>
        <w:t>1/100</w:t>
      </w:r>
      <w:r w:rsidRPr="004F3A49">
        <w:rPr>
          <w:rFonts w:hint="eastAsia"/>
        </w:rPr>
        <w:t xml:space="preserve">　の場合、</w:t>
      </w:r>
      <w:r w:rsidRPr="004F3A49">
        <w:rPr>
          <w:rFonts w:hint="eastAsia"/>
        </w:rPr>
        <w:t>100m</w:t>
      </w:r>
      <w:r w:rsidRPr="004F3A49">
        <w:rPr>
          <w:rFonts w:hint="eastAsia"/>
        </w:rPr>
        <w:t>上流に行くと</w:t>
      </w:r>
      <w:r w:rsidRPr="004F3A49">
        <w:rPr>
          <w:rFonts w:hint="eastAsia"/>
        </w:rPr>
        <w:t>1m</w:t>
      </w:r>
      <w:r w:rsidRPr="004F3A49">
        <w:rPr>
          <w:rFonts w:hint="eastAsia"/>
        </w:rPr>
        <w:t>高さが高くなる勾配となる。</w:t>
      </w:r>
    </w:p>
    <w:p w14:paraId="0EA4C1C7" w14:textId="77777777" w:rsidR="0099042B" w:rsidRPr="00687359" w:rsidRDefault="0099042B" w:rsidP="0099042B"/>
    <w:p w14:paraId="61AAA2C4" w14:textId="7833D85C" w:rsidR="0099042B" w:rsidRPr="004F3A49" w:rsidRDefault="0099042B" w:rsidP="0099042B">
      <w:pPr>
        <w:rPr>
          <w:rFonts w:asciiTheme="majorEastAsia" w:eastAsiaTheme="majorEastAsia" w:hAnsiTheme="majorEastAsia"/>
        </w:rPr>
      </w:pPr>
      <w:r w:rsidRPr="004F3A49">
        <w:rPr>
          <w:rFonts w:asciiTheme="majorEastAsia" w:eastAsiaTheme="majorEastAsia" w:hAnsiTheme="majorEastAsia" w:hint="eastAsia"/>
        </w:rPr>
        <w:t>かんがい期、非かんがい期　（P1</w:t>
      </w:r>
      <w:r>
        <w:rPr>
          <w:rFonts w:asciiTheme="majorEastAsia" w:eastAsiaTheme="majorEastAsia" w:hAnsiTheme="majorEastAsia" w:hint="eastAsia"/>
        </w:rPr>
        <w:t>,P8,P11,P14,P16,P24,P26</w:t>
      </w:r>
      <w:r w:rsidRPr="004F3A49">
        <w:rPr>
          <w:rFonts w:asciiTheme="majorEastAsia" w:eastAsiaTheme="majorEastAsia" w:hAnsiTheme="majorEastAsia" w:hint="eastAsia"/>
        </w:rPr>
        <w:t>）</w:t>
      </w:r>
    </w:p>
    <w:p w14:paraId="2AA5F42E" w14:textId="284AD0CA" w:rsidR="00D804EC" w:rsidRPr="004F3A49" w:rsidRDefault="0099042B" w:rsidP="0099042B">
      <w:pPr>
        <w:ind w:leftChars="100" w:left="210" w:firstLineChars="100" w:firstLine="210"/>
      </w:pPr>
      <w:r w:rsidRPr="004F3A49">
        <w:rPr>
          <w:rFonts w:hint="eastAsia"/>
        </w:rPr>
        <w:t>河川</w:t>
      </w:r>
      <w:r w:rsidR="00D804EC">
        <w:rPr>
          <w:rFonts w:hint="eastAsia"/>
        </w:rPr>
        <w:t>など</w:t>
      </w:r>
      <w:r w:rsidRPr="004F3A49">
        <w:rPr>
          <w:rFonts w:hint="eastAsia"/>
        </w:rPr>
        <w:t>から水を引き込み、田畑を潤すことを｢かんがい｣といい、</w:t>
      </w:r>
      <w:r w:rsidR="00D804EC">
        <w:rPr>
          <w:rFonts w:hint="eastAsia"/>
        </w:rPr>
        <w:t>｢かんがい｣を行う期間を｢かんがい期｣という。我が国の多くの地域では、</w:t>
      </w:r>
      <w:r w:rsidRPr="004F3A49">
        <w:rPr>
          <w:rFonts w:hint="eastAsia"/>
        </w:rPr>
        <w:t>田植えが始まる４月頃から稲刈りの９月頃まで</w:t>
      </w:r>
      <w:r w:rsidR="00D804EC">
        <w:rPr>
          <w:rFonts w:hint="eastAsia"/>
        </w:rPr>
        <w:t>が</w:t>
      </w:r>
      <w:r w:rsidRPr="004F3A49">
        <w:rPr>
          <w:rFonts w:hint="eastAsia"/>
        </w:rPr>
        <w:t>かんがい期と</w:t>
      </w:r>
      <w:r w:rsidR="00D804EC">
        <w:rPr>
          <w:rFonts w:hint="eastAsia"/>
        </w:rPr>
        <w:t>なる</w:t>
      </w:r>
      <w:r w:rsidRPr="004F3A49">
        <w:rPr>
          <w:rFonts w:hint="eastAsia"/>
        </w:rPr>
        <w:t>。</w:t>
      </w:r>
      <w:r w:rsidR="00D804EC">
        <w:rPr>
          <w:rFonts w:hint="eastAsia"/>
        </w:rPr>
        <w:t>これに対し</w:t>
      </w:r>
      <w:r w:rsidRPr="004F3A49">
        <w:rPr>
          <w:rFonts w:hint="eastAsia"/>
        </w:rPr>
        <w:t>｢非かんがい期｣は、かんがい期でない期間を示す。</w:t>
      </w:r>
    </w:p>
    <w:p w14:paraId="48F4CA8D" w14:textId="77777777" w:rsidR="0099042B" w:rsidRPr="004F3A49" w:rsidRDefault="0099042B" w:rsidP="0099042B"/>
    <w:p w14:paraId="720B5172" w14:textId="77777777" w:rsidR="0099042B" w:rsidRDefault="0099042B" w:rsidP="0099042B">
      <w:pPr>
        <w:rPr>
          <w:rFonts w:asciiTheme="majorEastAsia" w:eastAsiaTheme="majorEastAsia" w:hAnsiTheme="majorEastAsia"/>
        </w:rPr>
      </w:pPr>
      <w:r w:rsidRPr="004F3A49">
        <w:rPr>
          <w:rFonts w:asciiTheme="majorEastAsia" w:eastAsiaTheme="majorEastAsia" w:hAnsiTheme="majorEastAsia" w:hint="eastAsia"/>
        </w:rPr>
        <w:t>環境基準、水質環境基準　（P</w:t>
      </w:r>
      <w:r>
        <w:rPr>
          <w:rFonts w:asciiTheme="majorEastAsia" w:eastAsiaTheme="majorEastAsia" w:hAnsiTheme="majorEastAsia" w:hint="eastAsia"/>
        </w:rPr>
        <w:t>1,P3,P7,</w:t>
      </w:r>
      <w:r>
        <w:rPr>
          <w:rFonts w:asciiTheme="majorEastAsia" w:eastAsiaTheme="majorEastAsia" w:hAnsiTheme="majorEastAsia"/>
        </w:rPr>
        <w:t>P19,P20,P24,P25）</w:t>
      </w:r>
    </w:p>
    <w:p w14:paraId="2377CB58" w14:textId="345C3552" w:rsidR="006E71E6" w:rsidRPr="004F3A49" w:rsidRDefault="0099042B" w:rsidP="0099042B">
      <w:pPr>
        <w:ind w:leftChars="100" w:left="210" w:firstLineChars="100" w:firstLine="210"/>
      </w:pPr>
      <w:r w:rsidRPr="004F3A49">
        <w:rPr>
          <w:rFonts w:hint="eastAsia"/>
        </w:rPr>
        <w:t>環境基本法に基づいて、大気や水質、土壌、騒音について</w:t>
      </w:r>
      <w:r>
        <w:rPr>
          <w:rFonts w:hint="eastAsia"/>
        </w:rPr>
        <w:t>、人の健康及び生活環境の保全のうえで維持されることが望ましい基準として</w:t>
      </w:r>
      <w:r w:rsidRPr="004F3A49">
        <w:rPr>
          <w:rFonts w:hint="eastAsia"/>
        </w:rPr>
        <w:t>政府が定めた</w:t>
      </w:r>
      <w:r>
        <w:rPr>
          <w:rFonts w:hint="eastAsia"/>
        </w:rPr>
        <w:t>もの</w:t>
      </w:r>
      <w:r w:rsidRPr="004F3A49">
        <w:rPr>
          <w:rFonts w:hint="eastAsia"/>
        </w:rPr>
        <w:t>。</w:t>
      </w:r>
      <w:r>
        <w:rPr>
          <w:rFonts w:hint="eastAsia"/>
        </w:rPr>
        <w:t>水質環境基準は、正確には｢水質汚濁に係る環境基準｣のことであり、</w:t>
      </w:r>
      <w:r w:rsidRPr="004F3A49">
        <w:rPr>
          <w:rFonts w:hint="eastAsia"/>
        </w:rPr>
        <w:t>生活環境の保全に関する環境基準</w:t>
      </w:r>
      <w:r>
        <w:rPr>
          <w:rFonts w:hint="eastAsia"/>
        </w:rPr>
        <w:t>(</w:t>
      </w:r>
      <w:r w:rsidRPr="004F3A49">
        <w:rPr>
          <w:rFonts w:hint="eastAsia"/>
        </w:rPr>
        <w:t>生活環境項目</w:t>
      </w:r>
      <w:r>
        <w:rPr>
          <w:rFonts w:hint="eastAsia"/>
        </w:rPr>
        <w:t>)</w:t>
      </w:r>
      <w:r>
        <w:rPr>
          <w:rFonts w:hint="eastAsia"/>
        </w:rPr>
        <w:t>と</w:t>
      </w:r>
      <w:r w:rsidRPr="004F3A49">
        <w:rPr>
          <w:rFonts w:hint="eastAsia"/>
        </w:rPr>
        <w:t>、人の健康の保護に関する環境基準</w:t>
      </w:r>
      <w:r>
        <w:rPr>
          <w:rFonts w:hint="eastAsia"/>
        </w:rPr>
        <w:t>(</w:t>
      </w:r>
      <w:r w:rsidRPr="004F3A49">
        <w:rPr>
          <w:rFonts w:hint="eastAsia"/>
        </w:rPr>
        <w:t>健康項目</w:t>
      </w:r>
      <w:r>
        <w:rPr>
          <w:rFonts w:hint="eastAsia"/>
        </w:rPr>
        <w:t>)</w:t>
      </w:r>
      <w:r w:rsidRPr="004F3A49">
        <w:rPr>
          <w:rFonts w:hint="eastAsia"/>
        </w:rPr>
        <w:t>がある。</w:t>
      </w:r>
    </w:p>
    <w:p w14:paraId="3EC35175" w14:textId="77777777" w:rsidR="0099042B" w:rsidRPr="004F3A49" w:rsidRDefault="0099042B" w:rsidP="0099042B"/>
    <w:p w14:paraId="6618DD5A" w14:textId="77777777" w:rsidR="0099042B" w:rsidRPr="004F3A49" w:rsidRDefault="0099042B" w:rsidP="0099042B">
      <w:pPr>
        <w:rPr>
          <w:rFonts w:asciiTheme="majorEastAsia" w:eastAsiaTheme="majorEastAsia" w:hAnsiTheme="majorEastAsia"/>
        </w:rPr>
      </w:pPr>
      <w:r w:rsidRPr="004F3A49">
        <w:rPr>
          <w:rFonts w:asciiTheme="majorEastAsia" w:eastAsiaTheme="majorEastAsia" w:hAnsiTheme="majorEastAsia"/>
        </w:rPr>
        <w:ruby>
          <w:rubyPr>
            <w:rubyAlign w:val="distributeSpace"/>
            <w:hps w:val="10"/>
            <w:hpsRaise w:val="18"/>
            <w:hpsBaseText w:val="21"/>
            <w:lid w:val="ja-JP"/>
          </w:rubyPr>
          <w:rt>
            <w:r w:rsidR="0099042B" w:rsidRPr="004F3A49">
              <w:rPr>
                <w:rFonts w:ascii="ＭＳ ゴシック" w:eastAsia="ＭＳ ゴシック" w:hAnsi="ＭＳ ゴシック"/>
                <w:sz w:val="10"/>
              </w:rPr>
              <w:t>かんちょう</w:t>
            </w:r>
          </w:rt>
          <w:rubyBase>
            <w:r w:rsidR="0099042B" w:rsidRPr="004F3A49">
              <w:rPr>
                <w:rFonts w:asciiTheme="majorEastAsia" w:eastAsiaTheme="majorEastAsia" w:hAnsiTheme="majorEastAsia"/>
              </w:rPr>
              <w:t>感潮</w:t>
            </w:r>
          </w:rubyBase>
        </w:ruby>
      </w:r>
      <w:r w:rsidRPr="004F3A49">
        <w:rPr>
          <w:rFonts w:asciiTheme="majorEastAsia" w:eastAsiaTheme="majorEastAsia" w:hAnsiTheme="majorEastAsia" w:hint="eastAsia"/>
        </w:rPr>
        <w:t>区間、非感潮区間　（P</w:t>
      </w:r>
      <w:r>
        <w:rPr>
          <w:rFonts w:asciiTheme="majorEastAsia" w:eastAsiaTheme="majorEastAsia" w:hAnsiTheme="majorEastAsia"/>
        </w:rPr>
        <w:t>3,P5,P6,P11,P25,P26</w:t>
      </w:r>
      <w:r w:rsidRPr="004F3A49">
        <w:rPr>
          <w:rFonts w:asciiTheme="majorEastAsia" w:eastAsiaTheme="majorEastAsia" w:hAnsiTheme="majorEastAsia" w:hint="eastAsia"/>
        </w:rPr>
        <w:t>）</w:t>
      </w:r>
    </w:p>
    <w:p w14:paraId="62F0BC74" w14:textId="3B2144D2" w:rsidR="0099042B" w:rsidRPr="004F3A49" w:rsidRDefault="0099042B" w:rsidP="0099042B">
      <w:pPr>
        <w:ind w:leftChars="100" w:left="210" w:firstLineChars="100" w:firstLine="210"/>
      </w:pPr>
      <w:r w:rsidRPr="004F3A49">
        <w:rPr>
          <w:rFonts w:hint="eastAsia"/>
        </w:rPr>
        <w:t>河川が海に流入する河口部では、川は潮汐（ちょうせき）の影響を受ける。海水が入り込んで水位や流速に潮汐の影響を受ける区間を感潮区間という。</w:t>
      </w:r>
      <w:r w:rsidR="00285FFD">
        <w:rPr>
          <w:rFonts w:hint="eastAsia"/>
        </w:rPr>
        <w:t>潮汐は太陽や月の引力の影響で生じる海水面の周期的な昇降現象であり、半日～</w:t>
      </w:r>
      <w:r w:rsidR="00285FFD">
        <w:rPr>
          <w:rFonts w:hint="eastAsia"/>
        </w:rPr>
        <w:t>1</w:t>
      </w:r>
      <w:r w:rsidR="00285FFD">
        <w:rPr>
          <w:rFonts w:hint="eastAsia"/>
        </w:rPr>
        <w:t>日周期で生じる干潮･満潮といった</w:t>
      </w:r>
      <w:r w:rsidR="00522F75">
        <w:rPr>
          <w:rFonts w:hint="eastAsia"/>
        </w:rPr>
        <w:t>日周変化や約</w:t>
      </w:r>
      <w:r w:rsidR="00522F75">
        <w:rPr>
          <w:rFonts w:hint="eastAsia"/>
        </w:rPr>
        <w:t>2</w:t>
      </w:r>
      <w:r w:rsidR="00522F75">
        <w:rPr>
          <w:rFonts w:hint="eastAsia"/>
        </w:rPr>
        <w:t>週間周期で生じる大潮･小潮といった周期変化などがある。</w:t>
      </w:r>
    </w:p>
    <w:p w14:paraId="487AAA85" w14:textId="77777777" w:rsidR="0099042B" w:rsidRDefault="0099042B" w:rsidP="0099042B"/>
    <w:p w14:paraId="24EC9E3D" w14:textId="77777777" w:rsidR="0099042B" w:rsidRDefault="0099042B" w:rsidP="0099042B">
      <w:r>
        <w:rPr>
          <w:rFonts w:asciiTheme="majorEastAsia" w:eastAsiaTheme="majorEastAsia" w:hAnsiTheme="majorEastAsia" w:hint="eastAsia"/>
        </w:rPr>
        <w:t>規制対象工場・事業所</w:t>
      </w:r>
      <w:r>
        <w:rPr>
          <w:rFonts w:hint="eastAsia"/>
        </w:rPr>
        <w:t xml:space="preserve">　→排水規制を参照</w:t>
      </w:r>
    </w:p>
    <w:p w14:paraId="247F4F8C" w14:textId="77777777" w:rsidR="0099042B" w:rsidRPr="004F3A49" w:rsidRDefault="0099042B" w:rsidP="0099042B"/>
    <w:p w14:paraId="431B68FA" w14:textId="77777777" w:rsidR="0099042B" w:rsidRPr="004F3A49" w:rsidRDefault="0099042B" w:rsidP="0099042B">
      <w:pPr>
        <w:rPr>
          <w:rFonts w:asciiTheme="majorEastAsia" w:eastAsiaTheme="majorEastAsia" w:hAnsiTheme="majorEastAsia"/>
        </w:rPr>
      </w:pPr>
      <w:r w:rsidRPr="004F3A49">
        <w:rPr>
          <w:rFonts w:asciiTheme="majorEastAsia" w:eastAsiaTheme="majorEastAsia" w:hAnsiTheme="majorEastAsia" w:hint="eastAsia"/>
        </w:rPr>
        <w:t>凝集傾斜板沈殿処理法　（P3</w:t>
      </w:r>
      <w:r>
        <w:rPr>
          <w:rFonts w:asciiTheme="majorEastAsia" w:eastAsiaTheme="majorEastAsia" w:hAnsiTheme="majorEastAsia"/>
        </w:rPr>
        <w:t>2</w:t>
      </w:r>
      <w:r w:rsidRPr="004F3A49">
        <w:rPr>
          <w:rFonts w:asciiTheme="majorEastAsia" w:eastAsiaTheme="majorEastAsia" w:hAnsiTheme="majorEastAsia" w:hint="eastAsia"/>
        </w:rPr>
        <w:t>）</w:t>
      </w:r>
    </w:p>
    <w:p w14:paraId="0D9724BA" w14:textId="77777777" w:rsidR="0099042B" w:rsidRPr="004F3A49" w:rsidRDefault="0099042B" w:rsidP="0099042B">
      <w:pPr>
        <w:ind w:leftChars="100" w:left="210" w:firstLineChars="100" w:firstLine="210"/>
      </w:pPr>
      <w:r>
        <w:rPr>
          <w:rFonts w:hint="eastAsia"/>
        </w:rPr>
        <w:t>沈殿池内に多数の板を斜めに配置し、限られた施設用地に最大限の沈殿面積の増大を図る合流改善対策技術である。</w:t>
      </w:r>
    </w:p>
    <w:p w14:paraId="7A68A83E" w14:textId="77777777" w:rsidR="0099042B" w:rsidRPr="004F3A49" w:rsidRDefault="0099042B" w:rsidP="0099042B"/>
    <w:p w14:paraId="1C0B46F7" w14:textId="77777777" w:rsidR="0099042B" w:rsidRPr="004F3A49" w:rsidRDefault="0099042B" w:rsidP="0099042B">
      <w:pPr>
        <w:rPr>
          <w:rFonts w:asciiTheme="majorEastAsia" w:eastAsiaTheme="majorEastAsia" w:hAnsiTheme="majorEastAsia"/>
        </w:rPr>
      </w:pPr>
      <w:r w:rsidRPr="004F3A49">
        <w:rPr>
          <w:rFonts w:asciiTheme="majorEastAsia" w:eastAsiaTheme="majorEastAsia" w:hAnsiTheme="majorEastAsia" w:hint="eastAsia"/>
        </w:rPr>
        <w:t>下水道</w:t>
      </w:r>
      <w:r>
        <w:rPr>
          <w:rFonts w:asciiTheme="majorEastAsia" w:eastAsiaTheme="majorEastAsia" w:hAnsiTheme="majorEastAsia" w:hint="eastAsia"/>
        </w:rPr>
        <w:t>整備</w:t>
      </w:r>
      <w:r w:rsidRPr="004F3A49">
        <w:rPr>
          <w:rFonts w:asciiTheme="majorEastAsia" w:eastAsiaTheme="majorEastAsia" w:hAnsiTheme="majorEastAsia" w:hint="eastAsia"/>
        </w:rPr>
        <w:t>率、接続率　（</w:t>
      </w:r>
      <w:r>
        <w:rPr>
          <w:rFonts w:asciiTheme="majorEastAsia" w:eastAsiaTheme="majorEastAsia" w:hAnsiTheme="majorEastAsia" w:hint="eastAsia"/>
        </w:rPr>
        <w:t>P16,P29,</w:t>
      </w:r>
      <w:r w:rsidRPr="004F3A49">
        <w:rPr>
          <w:rFonts w:asciiTheme="majorEastAsia" w:eastAsiaTheme="majorEastAsia" w:hAnsiTheme="majorEastAsia" w:hint="eastAsia"/>
        </w:rPr>
        <w:t>P</w:t>
      </w:r>
      <w:r>
        <w:rPr>
          <w:rFonts w:asciiTheme="majorEastAsia" w:eastAsiaTheme="majorEastAsia" w:hAnsiTheme="majorEastAsia" w:hint="eastAsia"/>
        </w:rPr>
        <w:t>30,P33,P52,P53</w:t>
      </w:r>
      <w:r w:rsidRPr="004F3A49">
        <w:rPr>
          <w:rFonts w:asciiTheme="majorEastAsia" w:eastAsiaTheme="majorEastAsia" w:hAnsiTheme="majorEastAsia" w:hint="eastAsia"/>
        </w:rPr>
        <w:t>）</w:t>
      </w:r>
    </w:p>
    <w:p w14:paraId="77AE2FB1" w14:textId="08EAAC60" w:rsidR="0099042B" w:rsidRPr="004F3A49" w:rsidRDefault="0099042B" w:rsidP="0099042B">
      <w:pPr>
        <w:ind w:leftChars="100" w:left="210" w:firstLineChars="100" w:firstLine="210"/>
      </w:pPr>
      <w:r w:rsidRPr="004F3A49">
        <w:rPr>
          <w:rFonts w:hint="eastAsia"/>
        </w:rPr>
        <w:t>下水道整備率は、ある範囲内における総人口に対する下水道を整備している区域の人口比率、接続率は</w:t>
      </w:r>
      <w:r w:rsidR="00D9192F">
        <w:rPr>
          <w:rFonts w:hint="eastAsia"/>
        </w:rPr>
        <w:t>、</w:t>
      </w:r>
      <w:r w:rsidR="00D9192F" w:rsidRPr="004F3A49">
        <w:rPr>
          <w:rFonts w:hint="eastAsia"/>
        </w:rPr>
        <w:t>ある範囲内における</w:t>
      </w:r>
      <w:r w:rsidRPr="004F3A49">
        <w:rPr>
          <w:rFonts w:hint="eastAsia"/>
        </w:rPr>
        <w:t>総人口に対する下水道に接続している人口の比率を示す。</w:t>
      </w:r>
      <w:r w:rsidRPr="004F3A49">
        <w:br/>
      </w:r>
      <w:r w:rsidRPr="004F3A49">
        <w:rPr>
          <w:rFonts w:hint="eastAsia"/>
        </w:rPr>
        <w:t>下水道整備率＝下水道整備区域内人口</w:t>
      </w:r>
      <w:r w:rsidRPr="004F3A49">
        <w:rPr>
          <w:rFonts w:hint="eastAsia"/>
        </w:rPr>
        <w:t>(</w:t>
      </w:r>
      <w:r w:rsidRPr="004F3A49">
        <w:rPr>
          <w:rFonts w:hint="eastAsia"/>
        </w:rPr>
        <w:t>未接続人口を含む</w:t>
      </w:r>
      <w:r w:rsidRPr="004F3A49">
        <w:rPr>
          <w:rFonts w:hint="eastAsia"/>
        </w:rPr>
        <w:t>)</w:t>
      </w:r>
      <w:r w:rsidRPr="004F3A49">
        <w:rPr>
          <w:rFonts w:hint="eastAsia"/>
        </w:rPr>
        <w:t>／対象範囲内の総人口</w:t>
      </w:r>
      <w:r w:rsidRPr="004F3A49">
        <w:rPr>
          <w:rFonts w:hint="eastAsia"/>
        </w:rPr>
        <w:t>(</w:t>
      </w:r>
      <w:r w:rsidRPr="004F3A49">
        <w:rPr>
          <w:rFonts w:hint="eastAsia"/>
        </w:rPr>
        <w:t>行政人口</w:t>
      </w:r>
      <w:r w:rsidRPr="004F3A49">
        <w:rPr>
          <w:rFonts w:hint="eastAsia"/>
        </w:rPr>
        <w:t>)</w:t>
      </w:r>
      <w:r w:rsidRPr="004F3A49">
        <w:br/>
      </w:r>
      <w:r w:rsidRPr="004F3A49">
        <w:rPr>
          <w:rFonts w:hint="eastAsia"/>
        </w:rPr>
        <w:t>下水道接続率＝下水道に接続している人口／対象範囲内の総人口</w:t>
      </w:r>
      <w:r w:rsidRPr="004F3A49">
        <w:rPr>
          <w:rFonts w:hint="eastAsia"/>
        </w:rPr>
        <w:t>(</w:t>
      </w:r>
      <w:r w:rsidRPr="004F3A49">
        <w:rPr>
          <w:rFonts w:hint="eastAsia"/>
        </w:rPr>
        <w:t>行政人口</w:t>
      </w:r>
      <w:r w:rsidRPr="004F3A49">
        <w:rPr>
          <w:rFonts w:hint="eastAsia"/>
        </w:rPr>
        <w:t>)</w:t>
      </w:r>
    </w:p>
    <w:p w14:paraId="7068A1D1" w14:textId="77777777" w:rsidR="0099042B" w:rsidRPr="004F3A49" w:rsidRDefault="0099042B" w:rsidP="0099042B"/>
    <w:p w14:paraId="7914CD54" w14:textId="77777777" w:rsidR="0099042B" w:rsidRPr="004F3A49" w:rsidRDefault="0099042B" w:rsidP="0099042B">
      <w:pPr>
        <w:rPr>
          <w:rFonts w:asciiTheme="majorEastAsia" w:eastAsiaTheme="majorEastAsia" w:hAnsiTheme="majorEastAsia"/>
        </w:rPr>
      </w:pPr>
      <w:r w:rsidRPr="004F3A49">
        <w:rPr>
          <w:rFonts w:asciiTheme="majorEastAsia" w:eastAsiaTheme="majorEastAsia" w:hAnsiTheme="majorEastAsia" w:hint="eastAsia"/>
        </w:rPr>
        <w:t>下水の高度処理水　（P</w:t>
      </w:r>
      <w:r>
        <w:rPr>
          <w:rFonts w:asciiTheme="majorEastAsia" w:eastAsiaTheme="majorEastAsia" w:hAnsiTheme="majorEastAsia" w:hint="eastAsia"/>
        </w:rPr>
        <w:t>16</w:t>
      </w:r>
      <w:r w:rsidRPr="004F3A49">
        <w:rPr>
          <w:rFonts w:asciiTheme="majorEastAsia" w:eastAsiaTheme="majorEastAsia" w:hAnsiTheme="majorEastAsia" w:hint="eastAsia"/>
        </w:rPr>
        <w:t>）</w:t>
      </w:r>
    </w:p>
    <w:p w14:paraId="799887E2" w14:textId="63615569" w:rsidR="00DA7B80" w:rsidRDefault="00DA7B80" w:rsidP="0099042B">
      <w:pPr>
        <w:ind w:leftChars="100" w:left="210" w:firstLineChars="100" w:firstLine="210"/>
      </w:pPr>
      <w:r>
        <w:rPr>
          <w:rFonts w:hint="eastAsia"/>
        </w:rPr>
        <w:t>下水処理水に含まれる窒素やリンなどの栄養塩類を削減するため、通常の下水処理より高度な処理を行い、放流される水のこと。</w:t>
      </w:r>
    </w:p>
    <w:p w14:paraId="14DB47F3" w14:textId="0611A361" w:rsidR="00DA7B80" w:rsidRPr="00DA7B80" w:rsidRDefault="00DA7B80" w:rsidP="0099042B">
      <w:pPr>
        <w:ind w:leftChars="100" w:left="210" w:firstLineChars="100" w:firstLine="210"/>
      </w:pPr>
      <w:r>
        <w:rPr>
          <w:rFonts w:hint="eastAsia"/>
        </w:rPr>
        <w:t>通常の下水処理方法では、有機物や浮遊物質は除去されるが、窒素やリンなどは十分に除去されない場合がある。窒素やリンなどの</w:t>
      </w:r>
      <w:r w:rsidR="007B12CE">
        <w:rPr>
          <w:rFonts w:hint="eastAsia"/>
        </w:rPr>
        <w:t>栄養塩類は、生物にとって必要不可欠な</w:t>
      </w:r>
      <w:r>
        <w:rPr>
          <w:rFonts w:hint="eastAsia"/>
        </w:rPr>
        <w:t>物質</w:t>
      </w:r>
      <w:r w:rsidR="007B12CE">
        <w:rPr>
          <w:rFonts w:hint="eastAsia"/>
        </w:rPr>
        <w:t>であるが、これらが海水等に過剰に含まれると赤潮などの原因となり、水質悪化を引き起こすことがある。</w:t>
      </w:r>
    </w:p>
    <w:p w14:paraId="1C1E7D5B" w14:textId="77777777" w:rsidR="0099042B" w:rsidRPr="004F3A49" w:rsidRDefault="0099042B" w:rsidP="0099042B"/>
    <w:p w14:paraId="58BBD423" w14:textId="77777777" w:rsidR="0099042B" w:rsidRPr="004F3A49" w:rsidRDefault="0099042B" w:rsidP="0099042B">
      <w:pPr>
        <w:rPr>
          <w:rFonts w:asciiTheme="majorEastAsia" w:eastAsiaTheme="majorEastAsia" w:hAnsiTheme="majorEastAsia"/>
        </w:rPr>
      </w:pPr>
      <w:r w:rsidRPr="004F3A49">
        <w:rPr>
          <w:rFonts w:asciiTheme="majorEastAsia" w:eastAsiaTheme="majorEastAsia" w:hAnsiTheme="majorEastAsia"/>
        </w:rPr>
        <w:ruby>
          <w:rubyPr>
            <w:rubyAlign w:val="distributeSpace"/>
            <w:hps w:val="10"/>
            <w:hpsRaise w:val="18"/>
            <w:hpsBaseText w:val="21"/>
            <w:lid w:val="ja-JP"/>
          </w:rubyPr>
          <w:rt>
            <w:r w:rsidR="0099042B" w:rsidRPr="004F3A49">
              <w:rPr>
                <w:rFonts w:ascii="ＭＳ ゴシック" w:eastAsia="ＭＳ ゴシック" w:hAnsi="ＭＳ ゴシック"/>
                <w:sz w:val="10"/>
              </w:rPr>
              <w:t>けんき</w:t>
            </w:r>
          </w:rt>
          <w:rubyBase>
            <w:r w:rsidR="0099042B" w:rsidRPr="004F3A49">
              <w:rPr>
                <w:rFonts w:asciiTheme="majorEastAsia" w:eastAsiaTheme="majorEastAsia" w:hAnsiTheme="majorEastAsia"/>
              </w:rPr>
              <w:t>嫌気</w:t>
            </w:r>
          </w:rubyBase>
        </w:ruby>
      </w:r>
      <w:r w:rsidRPr="004F3A49">
        <w:rPr>
          <w:rFonts w:asciiTheme="majorEastAsia" w:eastAsiaTheme="majorEastAsia" w:hAnsiTheme="majorEastAsia" w:hint="eastAsia"/>
        </w:rPr>
        <w:t>化　（P4</w:t>
      </w:r>
      <w:r>
        <w:rPr>
          <w:rFonts w:asciiTheme="majorEastAsia" w:eastAsiaTheme="majorEastAsia" w:hAnsiTheme="majorEastAsia" w:hint="eastAsia"/>
        </w:rPr>
        <w:t>5</w:t>
      </w:r>
      <w:r w:rsidRPr="004F3A49">
        <w:rPr>
          <w:rFonts w:asciiTheme="majorEastAsia" w:eastAsiaTheme="majorEastAsia" w:hAnsiTheme="majorEastAsia" w:hint="eastAsia"/>
        </w:rPr>
        <w:t>）</w:t>
      </w:r>
    </w:p>
    <w:p w14:paraId="38C638E1" w14:textId="77777777" w:rsidR="0099042B" w:rsidRPr="004F3A49" w:rsidRDefault="0099042B" w:rsidP="0099042B">
      <w:pPr>
        <w:ind w:leftChars="100" w:left="210" w:firstLineChars="100" w:firstLine="210"/>
      </w:pPr>
      <w:r w:rsidRPr="004F3A49">
        <w:rPr>
          <w:rFonts w:hint="eastAsia"/>
        </w:rPr>
        <w:t>有機物を酸化するのに必要な酸素がほとんど無い条件となることをいう。</w:t>
      </w:r>
    </w:p>
    <w:p w14:paraId="2780D460" w14:textId="77777777" w:rsidR="0099042B" w:rsidRPr="004F3A49" w:rsidRDefault="0099042B" w:rsidP="0099042B"/>
    <w:p w14:paraId="1460290A" w14:textId="77777777" w:rsidR="0099042B" w:rsidRPr="004F3A49" w:rsidRDefault="0099042B" w:rsidP="0099042B">
      <w:pPr>
        <w:rPr>
          <w:rFonts w:asciiTheme="majorEastAsia" w:eastAsiaTheme="majorEastAsia" w:hAnsiTheme="majorEastAsia"/>
        </w:rPr>
      </w:pPr>
      <w:r w:rsidRPr="004F3A49">
        <w:rPr>
          <w:rFonts w:asciiTheme="majorEastAsia" w:eastAsiaTheme="majorEastAsia" w:hAnsiTheme="majorEastAsia" w:hint="eastAsia"/>
        </w:rPr>
        <w:t>合流式下水道　（P2</w:t>
      </w:r>
      <w:r>
        <w:rPr>
          <w:rFonts w:asciiTheme="majorEastAsia" w:eastAsiaTheme="majorEastAsia" w:hAnsiTheme="majorEastAsia" w:hint="eastAsia"/>
        </w:rPr>
        <w:t>3,P29,P32,P39,P45,P52</w:t>
      </w:r>
      <w:r w:rsidRPr="004F3A49">
        <w:rPr>
          <w:rFonts w:asciiTheme="majorEastAsia" w:eastAsiaTheme="majorEastAsia" w:hAnsiTheme="majorEastAsia" w:hint="eastAsia"/>
        </w:rPr>
        <w:t>）</w:t>
      </w:r>
    </w:p>
    <w:p w14:paraId="48132705" w14:textId="77777777" w:rsidR="0099042B" w:rsidRPr="004F3A49" w:rsidRDefault="0099042B" w:rsidP="0099042B">
      <w:pPr>
        <w:ind w:leftChars="100" w:left="210" w:firstLineChars="100" w:firstLine="210"/>
      </w:pPr>
      <w:r w:rsidRPr="004F3A49">
        <w:rPr>
          <w:rFonts w:hint="eastAsia"/>
        </w:rPr>
        <w:t>下水道には、汚水と雨水を同一の管渠で排除する合流式下水道と、別々の管渠で排除する分流式下水道の２種類がある。大阪府をはじめ早くから下水道の整備が進められた都市域では、汚水と雨水の両方を短期間で効率よく整備できる合流式下水道が採用されてきた。ただし、降雨の強さが一定規模以上になると、全ての下水（汚水＋雨水）を処理することが困難となるため、下水の一部が簡易処理または未処理で放流されることから、水質汚濁の問題がある。</w:t>
      </w:r>
    </w:p>
    <w:p w14:paraId="21CCC21C" w14:textId="77777777" w:rsidR="0099042B" w:rsidRPr="00FC00C4" w:rsidRDefault="0099042B" w:rsidP="0099042B">
      <w:pPr>
        <w:rPr>
          <w:color w:val="A6A6A6" w:themeColor="background1" w:themeShade="A6"/>
        </w:rPr>
      </w:pPr>
    </w:p>
    <w:p w14:paraId="473F771A" w14:textId="77777777" w:rsidR="0099042B" w:rsidRPr="004F3A49" w:rsidRDefault="0099042B" w:rsidP="0099042B">
      <w:pPr>
        <w:pStyle w:val="2"/>
        <w:numPr>
          <w:ilvl w:val="0"/>
          <w:numId w:val="0"/>
        </w:numPr>
      </w:pPr>
      <w:r w:rsidRPr="004F3A49">
        <w:rPr>
          <w:rFonts w:hint="eastAsia"/>
          <w:highlight w:val="lightGray"/>
        </w:rPr>
        <w:t xml:space="preserve">　さ行　</w:t>
      </w:r>
    </w:p>
    <w:p w14:paraId="68C8EC7F" w14:textId="77777777" w:rsidR="0099042B" w:rsidRPr="004F3A49" w:rsidRDefault="0099042B" w:rsidP="0099042B">
      <w:pPr>
        <w:rPr>
          <w:rFonts w:asciiTheme="majorEastAsia" w:eastAsiaTheme="majorEastAsia" w:hAnsiTheme="majorEastAsia"/>
        </w:rPr>
      </w:pPr>
      <w:r w:rsidRPr="004F3A49">
        <w:rPr>
          <w:rFonts w:asciiTheme="majorEastAsia" w:eastAsiaTheme="majorEastAsia" w:hAnsiTheme="majorEastAsia" w:hint="eastAsia"/>
        </w:rPr>
        <w:t>自流</w:t>
      </w:r>
      <w:r>
        <w:rPr>
          <w:rFonts w:asciiTheme="majorEastAsia" w:eastAsiaTheme="majorEastAsia" w:hAnsiTheme="majorEastAsia" w:hint="eastAsia"/>
        </w:rPr>
        <w:t>区間</w:t>
      </w:r>
      <w:r w:rsidRPr="004F3A49">
        <w:rPr>
          <w:rFonts w:asciiTheme="majorEastAsia" w:eastAsiaTheme="majorEastAsia" w:hAnsiTheme="majorEastAsia" w:hint="eastAsia"/>
        </w:rPr>
        <w:t xml:space="preserve">　（P</w:t>
      </w:r>
      <w:r>
        <w:rPr>
          <w:rFonts w:asciiTheme="majorEastAsia" w:eastAsiaTheme="majorEastAsia" w:hAnsiTheme="majorEastAsia"/>
        </w:rPr>
        <w:t>11</w:t>
      </w:r>
      <w:r w:rsidRPr="004F3A49">
        <w:rPr>
          <w:rFonts w:asciiTheme="majorEastAsia" w:eastAsiaTheme="majorEastAsia" w:hAnsiTheme="majorEastAsia" w:hint="eastAsia"/>
        </w:rPr>
        <w:t>）</w:t>
      </w:r>
    </w:p>
    <w:p w14:paraId="7F25ABFC" w14:textId="77777777" w:rsidR="0099042B" w:rsidRDefault="0099042B" w:rsidP="0099042B">
      <w:pPr>
        <w:ind w:leftChars="100" w:left="210" w:firstLineChars="100" w:firstLine="210"/>
      </w:pPr>
      <w:r>
        <w:rPr>
          <w:rFonts w:hint="eastAsia"/>
        </w:rPr>
        <w:t>潮汐、堰による湛水などの影響を受けずに地形に従い上流から下流に自然に流れる区間。</w:t>
      </w:r>
    </w:p>
    <w:p w14:paraId="6343D94E" w14:textId="77777777" w:rsidR="0099042B" w:rsidRPr="008632E3" w:rsidRDefault="0099042B" w:rsidP="0099042B"/>
    <w:p w14:paraId="3CF481CB" w14:textId="208D34AB" w:rsidR="0099042B" w:rsidRPr="004F3A49" w:rsidRDefault="0099042B" w:rsidP="0099042B">
      <w:pPr>
        <w:rPr>
          <w:rFonts w:asciiTheme="majorEastAsia" w:eastAsiaTheme="majorEastAsia" w:hAnsiTheme="majorEastAsia"/>
        </w:rPr>
      </w:pPr>
      <w:r>
        <w:rPr>
          <w:rFonts w:asciiTheme="majorEastAsia" w:eastAsiaTheme="majorEastAsia" w:hAnsiTheme="majorEastAsia" w:hint="eastAsia"/>
        </w:rPr>
        <w:t>自然</w:t>
      </w:r>
      <w:r w:rsidRPr="004F3A49">
        <w:rPr>
          <w:rFonts w:asciiTheme="majorEastAsia" w:eastAsiaTheme="majorEastAsia" w:hAnsiTheme="majorEastAsia" w:hint="eastAsia"/>
        </w:rPr>
        <w:t>流量　（</w:t>
      </w:r>
      <w:r w:rsidR="00E07951">
        <w:rPr>
          <w:rFonts w:asciiTheme="majorEastAsia" w:eastAsiaTheme="majorEastAsia" w:hAnsiTheme="majorEastAsia" w:hint="eastAsia"/>
        </w:rPr>
        <w:t>P</w:t>
      </w:r>
      <w:r w:rsidR="00E07951">
        <w:rPr>
          <w:rFonts w:asciiTheme="majorEastAsia" w:eastAsiaTheme="majorEastAsia" w:hAnsiTheme="majorEastAsia"/>
        </w:rPr>
        <w:t>11,</w:t>
      </w:r>
      <w:r w:rsidRPr="004F3A49">
        <w:rPr>
          <w:rFonts w:asciiTheme="majorEastAsia" w:eastAsiaTheme="majorEastAsia" w:hAnsiTheme="majorEastAsia" w:hint="eastAsia"/>
        </w:rPr>
        <w:t>P</w:t>
      </w:r>
      <w:r>
        <w:rPr>
          <w:rFonts w:asciiTheme="majorEastAsia" w:eastAsiaTheme="majorEastAsia" w:hAnsiTheme="majorEastAsia" w:hint="eastAsia"/>
        </w:rPr>
        <w:t>36,P37</w:t>
      </w:r>
      <w:r w:rsidRPr="004F3A49">
        <w:rPr>
          <w:rFonts w:asciiTheme="majorEastAsia" w:eastAsiaTheme="majorEastAsia" w:hAnsiTheme="majorEastAsia" w:hint="eastAsia"/>
        </w:rPr>
        <w:t>）</w:t>
      </w:r>
    </w:p>
    <w:p w14:paraId="4AB16547" w14:textId="2EA14C2A" w:rsidR="004971C8" w:rsidRDefault="004971C8" w:rsidP="0099042B">
      <w:pPr>
        <w:ind w:leftChars="100" w:left="210" w:firstLineChars="100" w:firstLine="210"/>
      </w:pPr>
      <w:r>
        <w:rPr>
          <w:rFonts w:hint="eastAsia"/>
        </w:rPr>
        <w:t>河川や水路において、取水や排水などの人為的な影響を受け</w:t>
      </w:r>
      <w:r w:rsidR="00050522">
        <w:rPr>
          <w:rFonts w:hint="eastAsia"/>
        </w:rPr>
        <w:t>ていないときの</w:t>
      </w:r>
      <w:r>
        <w:rPr>
          <w:rFonts w:hint="eastAsia"/>
        </w:rPr>
        <w:t>水量。</w:t>
      </w:r>
    </w:p>
    <w:p w14:paraId="029D99B2" w14:textId="77777777" w:rsidR="0099042B" w:rsidRPr="00D70091" w:rsidRDefault="0099042B" w:rsidP="0099042B"/>
    <w:p w14:paraId="731DFD28" w14:textId="77777777" w:rsidR="0099042B" w:rsidRPr="004F3A49" w:rsidRDefault="0099042B" w:rsidP="0099042B">
      <w:pPr>
        <w:rPr>
          <w:rFonts w:asciiTheme="majorEastAsia" w:eastAsiaTheme="majorEastAsia" w:hAnsiTheme="majorEastAsia"/>
        </w:rPr>
      </w:pPr>
      <w:r w:rsidRPr="004F3A49">
        <w:rPr>
          <w:rFonts w:asciiTheme="majorEastAsia" w:eastAsiaTheme="majorEastAsia" w:hAnsiTheme="majorEastAsia" w:hint="eastAsia"/>
        </w:rPr>
        <w:t>親水空間　（P</w:t>
      </w:r>
      <w:r>
        <w:rPr>
          <w:rFonts w:asciiTheme="majorEastAsia" w:eastAsiaTheme="majorEastAsia" w:hAnsiTheme="majorEastAsia" w:hint="eastAsia"/>
        </w:rPr>
        <w:t>20,P28,P47</w:t>
      </w:r>
      <w:r w:rsidRPr="004F3A49">
        <w:rPr>
          <w:rFonts w:asciiTheme="majorEastAsia" w:eastAsiaTheme="majorEastAsia" w:hAnsiTheme="majorEastAsia" w:hint="eastAsia"/>
        </w:rPr>
        <w:t>）</w:t>
      </w:r>
    </w:p>
    <w:p w14:paraId="6085C9EA" w14:textId="77777777" w:rsidR="0099042B" w:rsidRDefault="0099042B" w:rsidP="0099042B">
      <w:pPr>
        <w:ind w:leftChars="100" w:left="210" w:firstLineChars="100" w:firstLine="210"/>
      </w:pPr>
      <w:r w:rsidRPr="004F3A49">
        <w:rPr>
          <w:rFonts w:hint="eastAsia"/>
        </w:rPr>
        <w:t>河川等の水に触れたり近づいたりすることで、水への親しみを深めることができる水辺の施設や公園等の空間を示す造語。</w:t>
      </w:r>
    </w:p>
    <w:p w14:paraId="079FF372" w14:textId="77777777" w:rsidR="0099042B" w:rsidRPr="004F3A49" w:rsidRDefault="0099042B" w:rsidP="0099042B"/>
    <w:p w14:paraId="1E4B234C" w14:textId="77777777" w:rsidR="0099042B" w:rsidRPr="004F3A49" w:rsidRDefault="0099042B" w:rsidP="0099042B">
      <w:pPr>
        <w:rPr>
          <w:rFonts w:asciiTheme="majorEastAsia" w:eastAsiaTheme="majorEastAsia" w:hAnsiTheme="majorEastAsia"/>
        </w:rPr>
      </w:pPr>
      <w:r w:rsidRPr="004F3A49">
        <w:rPr>
          <w:rFonts w:asciiTheme="majorEastAsia" w:eastAsiaTheme="majorEastAsia" w:hAnsiTheme="majorEastAsia" w:hint="eastAsia"/>
        </w:rPr>
        <w:t>水質常時監視　（P</w:t>
      </w:r>
      <w:r>
        <w:rPr>
          <w:rFonts w:asciiTheme="majorEastAsia" w:eastAsiaTheme="majorEastAsia" w:hAnsiTheme="majorEastAsia" w:hint="eastAsia"/>
        </w:rPr>
        <w:t>3,P7,P9,P11,P24</w:t>
      </w:r>
      <w:r w:rsidRPr="004F3A49">
        <w:rPr>
          <w:rFonts w:asciiTheme="majorEastAsia" w:eastAsiaTheme="majorEastAsia" w:hAnsiTheme="majorEastAsia" w:hint="eastAsia"/>
        </w:rPr>
        <w:t>）</w:t>
      </w:r>
    </w:p>
    <w:p w14:paraId="3AE56709" w14:textId="7E0346DE" w:rsidR="00050522" w:rsidRDefault="00050522" w:rsidP="0099042B">
      <w:pPr>
        <w:ind w:leftChars="100" w:left="210" w:firstLineChars="100" w:firstLine="210"/>
      </w:pPr>
      <w:r w:rsidRPr="00050522">
        <w:rPr>
          <w:rFonts w:hint="eastAsia"/>
        </w:rPr>
        <w:t>公共用水域（河川、湖沼、海域等）及び地下水の水環境の変化を継続的に把握し、対策に結びつけることを目的に、水質汚濁防止法に位置付けられたモニタリング調査である。大阪府では、毎年度、大阪府環境審議会（水質部会）の意見を聞いて水質測定計画を作成し、近畿地方整備局、政令市と連携・分担して調査を行っている。</w:t>
      </w:r>
    </w:p>
    <w:p w14:paraId="69D87C92" w14:textId="77777777" w:rsidR="0099042B" w:rsidRPr="004F3A49" w:rsidRDefault="0099042B" w:rsidP="0099042B"/>
    <w:p w14:paraId="52856364" w14:textId="608C07F3" w:rsidR="009D47E9" w:rsidRDefault="009D47E9" w:rsidP="009D47E9">
      <w:r>
        <w:rPr>
          <w:rFonts w:asciiTheme="majorEastAsia" w:eastAsiaTheme="majorEastAsia" w:hAnsiTheme="majorEastAsia" w:hint="eastAsia"/>
        </w:rPr>
        <w:t>水質環境基準</w:t>
      </w:r>
      <w:r>
        <w:rPr>
          <w:rFonts w:hint="eastAsia"/>
        </w:rPr>
        <w:t xml:space="preserve">　→環境基準を参照</w:t>
      </w:r>
    </w:p>
    <w:p w14:paraId="6242D615" w14:textId="77777777" w:rsidR="009D47E9" w:rsidRPr="004F3A49" w:rsidRDefault="009D47E9" w:rsidP="009D47E9"/>
    <w:p w14:paraId="312FCF92" w14:textId="77777777" w:rsidR="0099042B" w:rsidRPr="004F3A49" w:rsidRDefault="0099042B" w:rsidP="0099042B">
      <w:pPr>
        <w:rPr>
          <w:rFonts w:asciiTheme="majorEastAsia" w:eastAsiaTheme="majorEastAsia" w:hAnsiTheme="majorEastAsia"/>
        </w:rPr>
      </w:pPr>
      <w:r w:rsidRPr="004F3A49">
        <w:rPr>
          <w:rFonts w:asciiTheme="majorEastAsia" w:eastAsiaTheme="majorEastAsia" w:hAnsiTheme="majorEastAsia" w:hint="eastAsia"/>
        </w:rPr>
        <w:t>スカム　（P</w:t>
      </w:r>
      <w:r>
        <w:rPr>
          <w:rFonts w:asciiTheme="majorEastAsia" w:eastAsiaTheme="majorEastAsia" w:hAnsiTheme="majorEastAsia" w:hint="eastAsia"/>
        </w:rPr>
        <w:t>20,P23,P27,P35,P39,P45,P46,P52,P53</w:t>
      </w:r>
      <w:r w:rsidRPr="004F3A49">
        <w:rPr>
          <w:rFonts w:asciiTheme="majorEastAsia" w:eastAsiaTheme="majorEastAsia" w:hAnsiTheme="majorEastAsia" w:hint="eastAsia"/>
        </w:rPr>
        <w:t>）</w:t>
      </w:r>
    </w:p>
    <w:p w14:paraId="123AE869" w14:textId="77777777" w:rsidR="0099042B" w:rsidRPr="004F3A49" w:rsidRDefault="0099042B" w:rsidP="0099042B">
      <w:pPr>
        <w:ind w:leftChars="100" w:left="210" w:firstLineChars="100" w:firstLine="210"/>
      </w:pPr>
      <w:r w:rsidRPr="004F3A49">
        <w:rPr>
          <w:rFonts w:hint="eastAsia"/>
        </w:rPr>
        <w:t>河床には、長年堆積した汚泥が沈殿しており、その沈殿物が雨や気温の高低差で水の撹拌が</w:t>
      </w:r>
      <w:r w:rsidRPr="004F3A49">
        <w:rPr>
          <w:rFonts w:hint="eastAsia"/>
        </w:rPr>
        <w:lastRenderedPageBreak/>
        <w:t>起こり、塊となって浮いてくるものがスカムと呼ばれる。細かい泥の塊のため、触れるだけで分解し、回収は困難であるが、一定の時間が経過すると再度、沈降する。</w:t>
      </w:r>
    </w:p>
    <w:p w14:paraId="78F2CBD9" w14:textId="77777777" w:rsidR="0099042B" w:rsidRPr="004F3A49" w:rsidRDefault="0099042B" w:rsidP="0099042B"/>
    <w:p w14:paraId="15833D85" w14:textId="77777777" w:rsidR="0099042B" w:rsidRPr="004F3A49" w:rsidRDefault="0099042B" w:rsidP="0099042B">
      <w:pPr>
        <w:rPr>
          <w:rFonts w:asciiTheme="majorEastAsia" w:eastAsiaTheme="majorEastAsia" w:hAnsiTheme="majorEastAsia"/>
        </w:rPr>
      </w:pPr>
      <w:r w:rsidRPr="004F3A49">
        <w:rPr>
          <w:rFonts w:asciiTheme="majorEastAsia" w:eastAsiaTheme="majorEastAsia" w:hAnsiTheme="majorEastAsia" w:hint="eastAsia"/>
        </w:rPr>
        <w:t>スカムアラート　（P3</w:t>
      </w:r>
      <w:r>
        <w:rPr>
          <w:rFonts w:asciiTheme="majorEastAsia" w:eastAsiaTheme="majorEastAsia" w:hAnsiTheme="majorEastAsia" w:hint="eastAsia"/>
        </w:rPr>
        <w:t>9,P46</w:t>
      </w:r>
      <w:r w:rsidRPr="004F3A49">
        <w:rPr>
          <w:rFonts w:asciiTheme="majorEastAsia" w:eastAsiaTheme="majorEastAsia" w:hAnsiTheme="majorEastAsia" w:hint="eastAsia"/>
        </w:rPr>
        <w:t>）</w:t>
      </w:r>
    </w:p>
    <w:p w14:paraId="66DBCA31" w14:textId="77777777" w:rsidR="0099042B" w:rsidRPr="004F3A49" w:rsidRDefault="0099042B" w:rsidP="0099042B">
      <w:pPr>
        <w:ind w:leftChars="100" w:left="210" w:firstLineChars="100" w:firstLine="210"/>
      </w:pPr>
      <w:r w:rsidRPr="004F3A49">
        <w:rPr>
          <w:rFonts w:hint="eastAsia"/>
        </w:rPr>
        <w:t>河川カメラ映像を</w:t>
      </w:r>
      <w:r w:rsidRPr="004F3A49">
        <w:rPr>
          <w:rFonts w:hint="eastAsia"/>
        </w:rPr>
        <w:t>AI</w:t>
      </w:r>
      <w:r w:rsidRPr="004F3A49">
        <w:rPr>
          <w:rFonts w:hint="eastAsia"/>
        </w:rPr>
        <w:t>に学習させ、水面に浮かぶスカムを判別することにより、スカムの発生をリアルタイムに監視するシステム。令和</w:t>
      </w:r>
      <w:r w:rsidRPr="004F3A49">
        <w:rPr>
          <w:rFonts w:hint="eastAsia"/>
        </w:rPr>
        <w:t>3</w:t>
      </w:r>
      <w:r w:rsidRPr="004F3A49">
        <w:rPr>
          <w:rFonts w:hint="eastAsia"/>
        </w:rPr>
        <w:t>年度より試行的に運用を開始した。</w:t>
      </w:r>
    </w:p>
    <w:p w14:paraId="18E8A075" w14:textId="77777777" w:rsidR="0099042B" w:rsidRPr="004F3A49" w:rsidRDefault="0099042B" w:rsidP="0099042B"/>
    <w:p w14:paraId="2F605623" w14:textId="77777777" w:rsidR="0099042B" w:rsidRPr="004F3A49" w:rsidRDefault="0099042B" w:rsidP="0099042B">
      <w:pPr>
        <w:rPr>
          <w:rFonts w:asciiTheme="majorEastAsia" w:eastAsiaTheme="majorEastAsia" w:hAnsiTheme="majorEastAsia"/>
        </w:rPr>
      </w:pPr>
      <w:r w:rsidRPr="004F3A49">
        <w:rPr>
          <w:rFonts w:asciiTheme="majorEastAsia" w:eastAsiaTheme="majorEastAsia" w:hAnsiTheme="majorEastAsia" w:hint="eastAsia"/>
        </w:rPr>
        <w:t>清流ルネッサンスⅡ　（P1</w:t>
      </w:r>
      <w:r>
        <w:rPr>
          <w:rFonts w:asciiTheme="majorEastAsia" w:eastAsiaTheme="majorEastAsia" w:hAnsiTheme="majorEastAsia" w:hint="eastAsia"/>
        </w:rPr>
        <w:t>,P14,P15</w:t>
      </w:r>
      <w:r w:rsidRPr="004F3A49">
        <w:rPr>
          <w:rFonts w:asciiTheme="majorEastAsia" w:eastAsiaTheme="majorEastAsia" w:hAnsiTheme="majorEastAsia" w:hint="eastAsia"/>
        </w:rPr>
        <w:t>）</w:t>
      </w:r>
    </w:p>
    <w:p w14:paraId="1DD547F2" w14:textId="51FF37B4" w:rsidR="0099042B" w:rsidRPr="004F3A49" w:rsidRDefault="0099042B" w:rsidP="0099042B">
      <w:pPr>
        <w:ind w:leftChars="100" w:left="210" w:firstLineChars="100" w:firstLine="210"/>
      </w:pPr>
      <w:r w:rsidRPr="004F3A49">
        <w:rPr>
          <w:rFonts w:hint="eastAsia"/>
        </w:rPr>
        <w:t>水質汚濁の著しい河川や湖沼の水質改善を図るため、国土交通省が「水環境改善緊急行動計画（清流ルネッサンス</w:t>
      </w:r>
      <w:r w:rsidRPr="004F3A49">
        <w:rPr>
          <w:rFonts w:hint="eastAsia"/>
        </w:rPr>
        <w:t>21</w:t>
      </w:r>
      <w:r w:rsidRPr="004F3A49">
        <w:rPr>
          <w:rFonts w:hint="eastAsia"/>
        </w:rPr>
        <w:t>）」を策定し、平成</w:t>
      </w:r>
      <w:r w:rsidRPr="004F3A49">
        <w:rPr>
          <w:rFonts w:hint="eastAsia"/>
        </w:rPr>
        <w:t>12</w:t>
      </w:r>
      <w:r w:rsidRPr="004F3A49">
        <w:rPr>
          <w:rFonts w:hint="eastAsia"/>
        </w:rPr>
        <w:t>年度を目標に河川事業や下水道事業を重点的に実施してきた。「第二期水環境改善緊急行動計画（清流ルネッサンスⅡ）」は、その次期計画として健全な水循環系の構築を目指し、水環境改善施策を推進していくために策定された。</w:t>
      </w:r>
    </w:p>
    <w:p w14:paraId="1A35D07B" w14:textId="77777777" w:rsidR="0099042B" w:rsidRPr="004F3A49" w:rsidRDefault="0099042B" w:rsidP="0099042B"/>
    <w:p w14:paraId="1D8BAFB0" w14:textId="77777777" w:rsidR="0099042B" w:rsidRPr="004F3A49" w:rsidRDefault="0099042B" w:rsidP="0099042B">
      <w:pPr>
        <w:rPr>
          <w:rFonts w:asciiTheme="majorEastAsia" w:eastAsiaTheme="majorEastAsia" w:hAnsiTheme="majorEastAsia"/>
        </w:rPr>
      </w:pPr>
      <w:r w:rsidRPr="004F3A49">
        <w:rPr>
          <w:rFonts w:asciiTheme="majorEastAsia" w:eastAsiaTheme="majorEastAsia" w:hAnsiTheme="majorEastAsia" w:hint="eastAsia"/>
        </w:rPr>
        <w:t>増補幹線　（P</w:t>
      </w:r>
      <w:r>
        <w:rPr>
          <w:rFonts w:asciiTheme="majorEastAsia" w:eastAsiaTheme="majorEastAsia" w:hAnsiTheme="majorEastAsia" w:hint="eastAsia"/>
        </w:rPr>
        <w:t>32</w:t>
      </w:r>
      <w:r w:rsidRPr="004F3A49">
        <w:rPr>
          <w:rFonts w:asciiTheme="majorEastAsia" w:eastAsiaTheme="majorEastAsia" w:hAnsiTheme="majorEastAsia" w:hint="eastAsia"/>
        </w:rPr>
        <w:t>）</w:t>
      </w:r>
    </w:p>
    <w:p w14:paraId="12DFC4D6" w14:textId="77777777" w:rsidR="0099042B" w:rsidRPr="004F3A49" w:rsidRDefault="0099042B" w:rsidP="0099042B">
      <w:pPr>
        <w:ind w:leftChars="100" w:left="210" w:firstLineChars="100" w:firstLine="210"/>
      </w:pPr>
      <w:r w:rsidRPr="004F3A49">
        <w:rPr>
          <w:rFonts w:hint="eastAsia"/>
        </w:rPr>
        <w:t>河川と下水道が一体となり進める総合治水対策の一環で、既設の流域下水道幹線の排水能力を超える雨水を取り込み、巨大トンネルの地下河川へ放流し貯留することで浸水被害の軽減を図るための下水道管（下水道増補幹線）をいう。</w:t>
      </w:r>
    </w:p>
    <w:p w14:paraId="2D8F0DAD" w14:textId="77777777" w:rsidR="0099042B" w:rsidRPr="004F3A49" w:rsidRDefault="0099042B" w:rsidP="0099042B"/>
    <w:p w14:paraId="640C67B5" w14:textId="77777777" w:rsidR="0099042B" w:rsidRPr="004F3A49" w:rsidRDefault="0099042B" w:rsidP="0099042B">
      <w:pPr>
        <w:pStyle w:val="2"/>
        <w:numPr>
          <w:ilvl w:val="0"/>
          <w:numId w:val="0"/>
        </w:numPr>
      </w:pPr>
      <w:r w:rsidRPr="004F3A49">
        <w:rPr>
          <w:rFonts w:hint="eastAsia"/>
          <w:highlight w:val="lightGray"/>
        </w:rPr>
        <w:t xml:space="preserve">　た行　</w:t>
      </w:r>
    </w:p>
    <w:p w14:paraId="4AF37DFE" w14:textId="77777777" w:rsidR="0099042B" w:rsidRPr="004F3A49" w:rsidRDefault="0099042B" w:rsidP="0099042B">
      <w:pPr>
        <w:rPr>
          <w:rFonts w:asciiTheme="majorEastAsia" w:eastAsiaTheme="majorEastAsia" w:hAnsiTheme="majorEastAsia"/>
        </w:rPr>
      </w:pPr>
      <w:r w:rsidRPr="004F3A49">
        <w:rPr>
          <w:rFonts w:asciiTheme="majorEastAsia" w:eastAsiaTheme="majorEastAsia" w:hAnsiTheme="majorEastAsia" w:hint="eastAsia"/>
        </w:rPr>
        <w:t>治水緑地　（P</w:t>
      </w:r>
      <w:r>
        <w:rPr>
          <w:rFonts w:asciiTheme="majorEastAsia" w:eastAsiaTheme="majorEastAsia" w:hAnsiTheme="majorEastAsia" w:hint="eastAsia"/>
        </w:rPr>
        <w:t>6,P12,P47</w:t>
      </w:r>
      <w:r w:rsidRPr="004F3A49">
        <w:rPr>
          <w:rFonts w:asciiTheme="majorEastAsia" w:eastAsiaTheme="majorEastAsia" w:hAnsiTheme="majorEastAsia" w:hint="eastAsia"/>
        </w:rPr>
        <w:t>）</w:t>
      </w:r>
    </w:p>
    <w:p w14:paraId="7A35610C" w14:textId="77777777" w:rsidR="0099042B" w:rsidRPr="004F3A49" w:rsidRDefault="0099042B" w:rsidP="0099042B">
      <w:pPr>
        <w:ind w:leftChars="100" w:left="210" w:firstLineChars="100" w:firstLine="210"/>
      </w:pPr>
      <w:r w:rsidRPr="004F3A49">
        <w:rPr>
          <w:rFonts w:hint="eastAsia"/>
        </w:rPr>
        <w:t>普段は広場や公園として利用され、大雨の時には河川からの洪水を計画的に一時貯留することによって、下流河川の水位低下と流量負担軽減を図り、洪水による被害を防止する施設をいう。</w:t>
      </w:r>
    </w:p>
    <w:p w14:paraId="6CD8F926" w14:textId="77777777" w:rsidR="0099042B" w:rsidRPr="004F3A49" w:rsidRDefault="0099042B" w:rsidP="0099042B"/>
    <w:p w14:paraId="5ADB274E" w14:textId="77777777" w:rsidR="0099042B" w:rsidRPr="004F3A49" w:rsidRDefault="0099042B" w:rsidP="0099042B">
      <w:pPr>
        <w:rPr>
          <w:rFonts w:asciiTheme="majorEastAsia" w:eastAsiaTheme="majorEastAsia" w:hAnsiTheme="majorEastAsia"/>
        </w:rPr>
      </w:pPr>
      <w:r w:rsidRPr="004F3A49">
        <w:rPr>
          <w:rFonts w:asciiTheme="majorEastAsia" w:eastAsiaTheme="majorEastAsia" w:hAnsiTheme="majorEastAsia"/>
        </w:rPr>
        <w:ruby>
          <w:rubyPr>
            <w:rubyAlign w:val="distributeSpace"/>
            <w:hps w:val="10"/>
            <w:hpsRaise w:val="18"/>
            <w:hpsBaseText w:val="21"/>
            <w:lid w:val="ja-JP"/>
          </w:rubyPr>
          <w:rt>
            <w:r w:rsidR="0099042B" w:rsidRPr="004F3A49">
              <w:rPr>
                <w:rFonts w:ascii="ＭＳ ゴシック" w:eastAsia="ＭＳ ゴシック" w:hAnsi="ＭＳ ゴシック"/>
                <w:sz w:val="10"/>
              </w:rPr>
              <w:t>ていでい</w:t>
            </w:r>
          </w:rt>
          <w:rubyBase>
            <w:r w:rsidR="0099042B" w:rsidRPr="004F3A49">
              <w:rPr>
                <w:rFonts w:asciiTheme="majorEastAsia" w:eastAsiaTheme="majorEastAsia" w:hAnsiTheme="majorEastAsia"/>
              </w:rPr>
              <w:t>底泥</w:t>
            </w:r>
          </w:rubyBase>
        </w:ruby>
      </w:r>
      <w:r w:rsidRPr="004F3A49">
        <w:rPr>
          <w:rFonts w:asciiTheme="majorEastAsia" w:eastAsiaTheme="majorEastAsia" w:hAnsiTheme="majorEastAsia" w:hint="eastAsia"/>
        </w:rPr>
        <w:t xml:space="preserve">　（P</w:t>
      </w:r>
      <w:r>
        <w:rPr>
          <w:rFonts w:asciiTheme="majorEastAsia" w:eastAsiaTheme="majorEastAsia" w:hAnsiTheme="majorEastAsia" w:hint="eastAsia"/>
        </w:rPr>
        <w:t>23,P29,P35,P39,P45,P46,P52</w:t>
      </w:r>
      <w:r w:rsidRPr="004F3A49">
        <w:rPr>
          <w:rFonts w:asciiTheme="majorEastAsia" w:eastAsiaTheme="majorEastAsia" w:hAnsiTheme="majorEastAsia" w:hint="eastAsia"/>
        </w:rPr>
        <w:t>）</w:t>
      </w:r>
    </w:p>
    <w:p w14:paraId="247FC8F5" w14:textId="1E8AE851" w:rsidR="0099042B" w:rsidRPr="004F3A49" w:rsidRDefault="0099042B" w:rsidP="0099042B">
      <w:pPr>
        <w:ind w:leftChars="100" w:left="210" w:firstLineChars="100" w:firstLine="210"/>
      </w:pPr>
      <w:r w:rsidRPr="004F3A49">
        <w:rPr>
          <w:rFonts w:hint="eastAsia"/>
        </w:rPr>
        <w:t>河川・湖沼・海洋の底に、長年にわたって流入した土砂や生活排水が堆積したヘドロ。夏期になると水温の上昇とともに、窒素やリンを増加させ富栄養化を招き、水質悪化や悪臭の原因となる場合もある。</w:t>
      </w:r>
    </w:p>
    <w:p w14:paraId="554D2EE0" w14:textId="77777777" w:rsidR="0099042B" w:rsidRPr="004F3A49" w:rsidRDefault="0099042B" w:rsidP="0099042B"/>
    <w:p w14:paraId="0D0C3958" w14:textId="77777777" w:rsidR="0099042B" w:rsidRPr="004F3A49" w:rsidRDefault="0099042B" w:rsidP="0099042B">
      <w:pPr>
        <w:rPr>
          <w:rFonts w:asciiTheme="majorEastAsia" w:eastAsiaTheme="majorEastAsia" w:hAnsiTheme="majorEastAsia"/>
        </w:rPr>
      </w:pPr>
      <w:r w:rsidRPr="004F3A49">
        <w:rPr>
          <w:rFonts w:asciiTheme="majorEastAsia" w:eastAsiaTheme="majorEastAsia" w:hAnsiTheme="majorEastAsia" w:hint="eastAsia"/>
        </w:rPr>
        <w:t>都市河川　（P</w:t>
      </w:r>
      <w:r>
        <w:rPr>
          <w:rFonts w:asciiTheme="majorEastAsia" w:eastAsiaTheme="majorEastAsia" w:hAnsiTheme="majorEastAsia" w:hint="eastAsia"/>
        </w:rPr>
        <w:t>3</w:t>
      </w:r>
      <w:r w:rsidRPr="004F3A49">
        <w:rPr>
          <w:rFonts w:asciiTheme="majorEastAsia" w:eastAsiaTheme="majorEastAsia" w:hAnsiTheme="majorEastAsia" w:hint="eastAsia"/>
        </w:rPr>
        <w:t>）</w:t>
      </w:r>
    </w:p>
    <w:p w14:paraId="2900A303" w14:textId="77777777" w:rsidR="0099042B" w:rsidRPr="00904509" w:rsidRDefault="0099042B" w:rsidP="0099042B">
      <w:pPr>
        <w:ind w:leftChars="100" w:left="210" w:firstLineChars="100" w:firstLine="210"/>
      </w:pPr>
      <w:r w:rsidRPr="00904509">
        <w:rPr>
          <w:rFonts w:hint="eastAsia"/>
        </w:rPr>
        <w:t>流域内の多くが市街化されている河川を一般的に都市河川という。</w:t>
      </w:r>
      <w:r>
        <w:rPr>
          <w:rFonts w:hint="eastAsia"/>
        </w:rPr>
        <w:t>都市河川の流域は、地表面がコンクリートやアスファルトなどで不透過となっている範囲が広いため、流域に降った雨が地下に浸透せず、雨天時の河川流量が多くなり、晴天時の河川流量が少なくなる。</w:t>
      </w:r>
    </w:p>
    <w:p w14:paraId="187A6CDB" w14:textId="77777777" w:rsidR="0099042B" w:rsidRPr="00EE6906" w:rsidRDefault="0099042B" w:rsidP="0099042B"/>
    <w:p w14:paraId="2BAEBAF7" w14:textId="77777777" w:rsidR="0099042B" w:rsidRPr="004F3A49" w:rsidRDefault="0099042B" w:rsidP="0099042B">
      <w:pPr>
        <w:rPr>
          <w:rFonts w:asciiTheme="majorEastAsia" w:eastAsiaTheme="majorEastAsia" w:hAnsiTheme="majorEastAsia"/>
        </w:rPr>
      </w:pPr>
      <w:r w:rsidRPr="004F3A49">
        <w:rPr>
          <w:rFonts w:asciiTheme="majorEastAsia" w:eastAsiaTheme="majorEastAsia" w:hAnsiTheme="majorEastAsia" w:hint="eastAsia"/>
        </w:rPr>
        <w:t>都市再生プロジェクト　（P1</w:t>
      </w:r>
      <w:r>
        <w:rPr>
          <w:rFonts w:asciiTheme="majorEastAsia" w:eastAsiaTheme="majorEastAsia" w:hAnsiTheme="majorEastAsia" w:hint="eastAsia"/>
        </w:rPr>
        <w:t>,P14</w:t>
      </w:r>
      <w:r w:rsidRPr="004F3A49">
        <w:rPr>
          <w:rFonts w:asciiTheme="majorEastAsia" w:eastAsiaTheme="majorEastAsia" w:hAnsiTheme="majorEastAsia" w:hint="eastAsia"/>
        </w:rPr>
        <w:t>）</w:t>
      </w:r>
    </w:p>
    <w:p w14:paraId="6947726A" w14:textId="77777777" w:rsidR="0099042B" w:rsidRPr="004F3A49" w:rsidRDefault="0099042B" w:rsidP="0099042B">
      <w:pPr>
        <w:ind w:leftChars="100" w:left="210" w:firstLineChars="100" w:firstLine="210"/>
      </w:pPr>
      <w:r w:rsidRPr="004F3A49">
        <w:rPr>
          <w:rFonts w:hint="eastAsia"/>
        </w:rPr>
        <w:t>解決を図るべき様々な「都市の課題」について、関係省庁、地方公共団体、関係民間主体が参加・連携し、総力を挙げて取組む具体的な行動計画のこと。</w:t>
      </w:r>
    </w:p>
    <w:p w14:paraId="7E66613A" w14:textId="77777777" w:rsidR="0099042B" w:rsidRPr="004F3A49" w:rsidRDefault="0099042B" w:rsidP="0099042B"/>
    <w:p w14:paraId="38ACFAC9" w14:textId="77777777" w:rsidR="0099042B" w:rsidRPr="004F3A49" w:rsidRDefault="0099042B" w:rsidP="0099042B">
      <w:pPr>
        <w:pStyle w:val="2"/>
        <w:numPr>
          <w:ilvl w:val="0"/>
          <w:numId w:val="0"/>
        </w:numPr>
      </w:pPr>
      <w:r w:rsidRPr="004F3A49">
        <w:rPr>
          <w:rFonts w:hint="eastAsia"/>
          <w:highlight w:val="lightGray"/>
        </w:rPr>
        <w:lastRenderedPageBreak/>
        <w:t xml:space="preserve">　は行　</w:t>
      </w:r>
    </w:p>
    <w:p w14:paraId="5F1DCFA7" w14:textId="77777777" w:rsidR="0099042B" w:rsidRPr="004F3A49" w:rsidRDefault="0099042B" w:rsidP="0099042B">
      <w:pPr>
        <w:rPr>
          <w:rFonts w:asciiTheme="majorEastAsia" w:eastAsiaTheme="majorEastAsia" w:hAnsiTheme="majorEastAsia"/>
        </w:rPr>
      </w:pPr>
      <w:r w:rsidRPr="004F3A49">
        <w:rPr>
          <w:rFonts w:asciiTheme="majorEastAsia" w:eastAsiaTheme="majorEastAsia" w:hAnsiTheme="majorEastAsia" w:hint="eastAsia"/>
        </w:rPr>
        <w:t>排水規制、規制対象工場・事業場</w:t>
      </w:r>
      <w:r w:rsidRPr="004F3A49">
        <w:rPr>
          <w:rFonts w:ascii="ＭＳ ゴシック" w:eastAsia="ＭＳ ゴシック" w:hAnsi="ＭＳ ゴシック" w:hint="eastAsia"/>
        </w:rPr>
        <w:t xml:space="preserve">　（P</w:t>
      </w:r>
      <w:r>
        <w:rPr>
          <w:rFonts w:ascii="ＭＳ ゴシック" w:eastAsia="ＭＳ ゴシック" w:hAnsi="ＭＳ ゴシック" w:hint="eastAsia"/>
        </w:rPr>
        <w:t>29,P33</w:t>
      </w:r>
      <w:r w:rsidRPr="004F3A49">
        <w:rPr>
          <w:rFonts w:ascii="ＭＳ ゴシック" w:eastAsia="ＭＳ ゴシック" w:hAnsi="ＭＳ ゴシック" w:hint="eastAsia"/>
        </w:rPr>
        <w:t>）</w:t>
      </w:r>
    </w:p>
    <w:p w14:paraId="3233578A" w14:textId="77777777" w:rsidR="00432BBF" w:rsidRDefault="00432BBF" w:rsidP="00432BBF">
      <w:pPr>
        <w:ind w:leftChars="100" w:left="210" w:firstLineChars="100" w:firstLine="210"/>
      </w:pPr>
      <w:r>
        <w:rPr>
          <w:rFonts w:hint="eastAsia"/>
        </w:rPr>
        <w:t>河川や水路の水質を保全するために、水質汚濁防止法に基づき、一定の要件を備える汚水又は廃液を排出する施設を特定施設として政令で指定し、特定施設を設置する工場又は事業場を特定事業場（規制対象工場・事業場）として排水規制の対象としている。</w:t>
      </w:r>
    </w:p>
    <w:p w14:paraId="274B664A" w14:textId="76A2C8B0" w:rsidR="00432BBF" w:rsidRDefault="00432BBF" w:rsidP="00432BBF">
      <w:pPr>
        <w:ind w:leftChars="100" w:left="210" w:firstLineChars="100" w:firstLine="210"/>
      </w:pPr>
      <w:r>
        <w:rPr>
          <w:rFonts w:hint="eastAsia"/>
        </w:rPr>
        <w:t>排水規制は、特定事業場から公共用水域に排出される全ての水が対象であり、特定施設以外からの排水も含めて一体の排出水として規制される。</w:t>
      </w:r>
    </w:p>
    <w:p w14:paraId="419268E7" w14:textId="7239C4EE" w:rsidR="00432BBF" w:rsidRDefault="00432BBF" w:rsidP="00432BBF">
      <w:pPr>
        <w:ind w:leftChars="100" w:left="210" w:firstLineChars="100" w:firstLine="210"/>
      </w:pPr>
      <w:r>
        <w:rPr>
          <w:rFonts w:hint="eastAsia"/>
        </w:rPr>
        <w:t>また、排水規制は、排出水のうち健康項目であれば全ての特定事業場に適用され、生活環境項目であれば公共用水域に１日平均</w:t>
      </w:r>
      <w:r>
        <w:t>50m</w:t>
      </w:r>
      <w:r w:rsidRPr="00432BBF">
        <w:rPr>
          <w:vertAlign w:val="superscript"/>
        </w:rPr>
        <w:t>3</w:t>
      </w:r>
      <w:r>
        <w:t>/</w:t>
      </w:r>
      <w:r>
        <w:rPr>
          <w:rFonts w:hint="eastAsia"/>
        </w:rPr>
        <w:t>日以上の排出水を伴う特定事業場に適用される。さらに、一律の排水基準では水質汚濁防止上十分でないと認められる場合に都道府県が上乗せ条例を制定することができ、大阪府では、生活環境項目について、公共用水域に１日平均</w:t>
      </w:r>
      <w:r>
        <w:t>30m</w:t>
      </w:r>
      <w:r w:rsidRPr="00432BBF">
        <w:rPr>
          <w:vertAlign w:val="superscript"/>
        </w:rPr>
        <w:t>3</w:t>
      </w:r>
      <w:r w:rsidRPr="00432BBF">
        <w:t>/</w:t>
      </w:r>
      <w:r>
        <w:rPr>
          <w:rFonts w:hint="eastAsia"/>
        </w:rPr>
        <w:t>日以上の排出水を伴う特定事業場を規制の対象としている。</w:t>
      </w:r>
    </w:p>
    <w:p w14:paraId="310CDCBB" w14:textId="77777777" w:rsidR="00D841C0" w:rsidRPr="004F3A49" w:rsidRDefault="00D841C0" w:rsidP="00D841C0"/>
    <w:p w14:paraId="557CC268" w14:textId="427D8C20" w:rsidR="00D841C0" w:rsidRDefault="00D841C0" w:rsidP="00D841C0">
      <w:r>
        <w:rPr>
          <w:rFonts w:asciiTheme="majorEastAsia" w:eastAsiaTheme="majorEastAsia" w:hAnsiTheme="majorEastAsia" w:hint="eastAsia"/>
        </w:rPr>
        <w:t>非かんがい期</w:t>
      </w:r>
      <w:r>
        <w:rPr>
          <w:rFonts w:hint="eastAsia"/>
        </w:rPr>
        <w:t xml:space="preserve">　→かんがい期を参照</w:t>
      </w:r>
    </w:p>
    <w:p w14:paraId="0DC6A8B8" w14:textId="77777777" w:rsidR="009D47E9" w:rsidRPr="00D841C0" w:rsidRDefault="009D47E9" w:rsidP="009D47E9"/>
    <w:p w14:paraId="194358BD" w14:textId="006FD000" w:rsidR="009D47E9" w:rsidRDefault="009D47E9" w:rsidP="009D47E9">
      <w:r>
        <w:rPr>
          <w:rFonts w:asciiTheme="majorEastAsia" w:eastAsiaTheme="majorEastAsia" w:hAnsiTheme="majorEastAsia" w:hint="eastAsia"/>
        </w:rPr>
        <w:t>非感潮区間</w:t>
      </w:r>
      <w:r>
        <w:rPr>
          <w:rFonts w:hint="eastAsia"/>
        </w:rPr>
        <w:t xml:space="preserve">　→感潮区間を参照</w:t>
      </w:r>
    </w:p>
    <w:p w14:paraId="4EA61EE0" w14:textId="77777777" w:rsidR="0099042B" w:rsidRPr="009D47E9" w:rsidRDefault="0099042B" w:rsidP="0099042B"/>
    <w:p w14:paraId="55FB47EC" w14:textId="77777777" w:rsidR="0099042B" w:rsidRPr="004F3A49" w:rsidRDefault="0099042B" w:rsidP="0099042B">
      <w:pPr>
        <w:rPr>
          <w:rFonts w:asciiTheme="majorEastAsia" w:eastAsiaTheme="majorEastAsia" w:hAnsiTheme="majorEastAsia"/>
        </w:rPr>
      </w:pPr>
      <w:r w:rsidRPr="004F3A49">
        <w:rPr>
          <w:rFonts w:asciiTheme="majorEastAsia" w:eastAsiaTheme="majorEastAsia" w:hAnsiTheme="majorEastAsia" w:hint="eastAsia"/>
        </w:rPr>
        <w:t>プラスチックごみゼロ宣言</w:t>
      </w:r>
      <w:r w:rsidRPr="004F3A49">
        <w:rPr>
          <w:rFonts w:ascii="ＭＳ ゴシック" w:eastAsia="ＭＳ ゴシック" w:hAnsi="ＭＳ ゴシック" w:hint="eastAsia"/>
        </w:rPr>
        <w:t xml:space="preserve">　（P1</w:t>
      </w:r>
      <w:r>
        <w:rPr>
          <w:rFonts w:ascii="ＭＳ ゴシック" w:eastAsia="ＭＳ ゴシック" w:hAnsi="ＭＳ ゴシック" w:hint="eastAsia"/>
        </w:rPr>
        <w:t>,P19,P20,P23</w:t>
      </w:r>
      <w:r w:rsidRPr="004F3A49">
        <w:rPr>
          <w:rFonts w:ascii="ＭＳ ゴシック" w:eastAsia="ＭＳ ゴシック" w:hAnsi="ＭＳ ゴシック" w:hint="eastAsia"/>
        </w:rPr>
        <w:t>）</w:t>
      </w:r>
    </w:p>
    <w:p w14:paraId="7C3B77F1" w14:textId="3ABB195D" w:rsidR="00522F75" w:rsidRDefault="00522F75" w:rsidP="00522F75">
      <w:pPr>
        <w:ind w:leftChars="100" w:left="210" w:firstLineChars="100" w:firstLine="210"/>
      </w:pPr>
      <w:r>
        <w:rPr>
          <w:rFonts w:hint="eastAsia"/>
        </w:rPr>
        <w:t>プラスチックごみによる河川や海洋の汚染の防止に率先して取り組むため、多くの自治体や企業等において、マイボトル・マイバッグの利用促進といった取組みを推進することが宣言されている。</w:t>
      </w:r>
    </w:p>
    <w:p w14:paraId="240AA19E" w14:textId="77777777" w:rsidR="0099042B" w:rsidRPr="004F3A49" w:rsidRDefault="0099042B" w:rsidP="0099042B"/>
    <w:p w14:paraId="46E6F088" w14:textId="77777777" w:rsidR="0099042B" w:rsidRPr="004F3A49" w:rsidRDefault="0099042B" w:rsidP="0099042B">
      <w:pPr>
        <w:rPr>
          <w:rFonts w:asciiTheme="majorEastAsia" w:eastAsiaTheme="majorEastAsia" w:hAnsiTheme="majorEastAsia"/>
        </w:rPr>
      </w:pPr>
      <w:r w:rsidRPr="004F3A49">
        <w:rPr>
          <w:rFonts w:asciiTheme="majorEastAsia" w:eastAsiaTheme="majorEastAsia" w:hAnsiTheme="majorEastAsia" w:hint="eastAsia"/>
        </w:rPr>
        <w:t>分流区域、合流区域</w:t>
      </w:r>
      <w:r w:rsidRPr="004F3A49">
        <w:rPr>
          <w:rFonts w:ascii="ＭＳ ゴシック" w:eastAsia="ＭＳ ゴシック" w:hAnsi="ＭＳ ゴシック" w:hint="eastAsia"/>
        </w:rPr>
        <w:t xml:space="preserve">　（P</w:t>
      </w:r>
      <w:r>
        <w:rPr>
          <w:rFonts w:ascii="ＭＳ ゴシック" w:eastAsia="ＭＳ ゴシック" w:hAnsi="ＭＳ ゴシック" w:hint="eastAsia"/>
        </w:rPr>
        <w:t>32</w:t>
      </w:r>
      <w:r w:rsidRPr="004F3A49">
        <w:rPr>
          <w:rFonts w:ascii="ＭＳ ゴシック" w:eastAsia="ＭＳ ゴシック" w:hAnsi="ＭＳ ゴシック" w:hint="eastAsia"/>
        </w:rPr>
        <w:t>）</w:t>
      </w:r>
    </w:p>
    <w:p w14:paraId="24A66BD9" w14:textId="77777777" w:rsidR="0099042B" w:rsidRPr="004F3A49" w:rsidRDefault="0099042B" w:rsidP="0099042B">
      <w:pPr>
        <w:ind w:leftChars="100" w:left="210" w:firstLineChars="100" w:firstLine="210"/>
      </w:pPr>
      <w:r w:rsidRPr="004F3A49">
        <w:rPr>
          <w:rFonts w:hint="eastAsia"/>
        </w:rPr>
        <w:t>分流区域は分流式下水道の整備区域、合流区域は合流式下水道の整備区域を示す。分流式下水道、合流式下水道は｢合流式下水道｣の項を参照。</w:t>
      </w:r>
    </w:p>
    <w:p w14:paraId="1F842087" w14:textId="77777777" w:rsidR="0099042B" w:rsidRPr="004F3A49" w:rsidRDefault="0099042B" w:rsidP="0099042B"/>
    <w:p w14:paraId="2AE09377" w14:textId="77777777" w:rsidR="0099042B" w:rsidRPr="004F3A49" w:rsidRDefault="0099042B" w:rsidP="0099042B">
      <w:pPr>
        <w:pStyle w:val="2"/>
        <w:numPr>
          <w:ilvl w:val="0"/>
          <w:numId w:val="0"/>
        </w:numPr>
      </w:pPr>
      <w:r w:rsidRPr="004F3A49">
        <w:rPr>
          <w:rFonts w:hint="eastAsia"/>
          <w:highlight w:val="lightGray"/>
        </w:rPr>
        <w:t xml:space="preserve">　ら行　</w:t>
      </w:r>
    </w:p>
    <w:p w14:paraId="04860D75" w14:textId="77777777" w:rsidR="0099042B" w:rsidRPr="004F3A49" w:rsidRDefault="0099042B" w:rsidP="0099042B">
      <w:pPr>
        <w:rPr>
          <w:rFonts w:ascii="ＭＳ ゴシック" w:eastAsia="ＭＳ ゴシック" w:hAnsi="ＭＳ ゴシック"/>
        </w:rPr>
      </w:pPr>
      <w:r w:rsidRPr="004F3A49">
        <w:rPr>
          <w:rFonts w:ascii="ＭＳ ゴシック" w:eastAsia="ＭＳ ゴシック" w:hAnsi="ＭＳ ゴシック" w:hint="eastAsia"/>
        </w:rPr>
        <w:t>流域　（P1他）</w:t>
      </w:r>
    </w:p>
    <w:p w14:paraId="3A8DDABE" w14:textId="347ADD36" w:rsidR="00651476" w:rsidRDefault="00651476" w:rsidP="008B13F0">
      <w:pPr>
        <w:ind w:leftChars="100" w:left="210" w:firstLineChars="100" w:firstLine="210"/>
      </w:pPr>
      <w:r>
        <w:rPr>
          <w:rFonts w:hint="eastAsia"/>
        </w:rPr>
        <w:t>河川が雨水や雪解け水を集める範囲を示し、集水域とも呼ばれる。</w:t>
      </w:r>
      <w:r w:rsidRPr="004D6F4C">
        <w:rPr>
          <w:rFonts w:hint="eastAsia"/>
        </w:rPr>
        <w:t>流域の境界は一般的には尾根状の線となり、これを分水界</w:t>
      </w:r>
      <w:r w:rsidRPr="004D6F4C">
        <w:rPr>
          <w:rFonts w:hint="eastAsia"/>
        </w:rPr>
        <w:t>(</w:t>
      </w:r>
      <w:r w:rsidRPr="004D6F4C">
        <w:rPr>
          <w:rFonts w:hint="eastAsia"/>
        </w:rPr>
        <w:t>分水嶺</w:t>
      </w:r>
      <w:r w:rsidRPr="004D6F4C">
        <w:rPr>
          <w:rFonts w:hint="eastAsia"/>
        </w:rPr>
        <w:t>)</w:t>
      </w:r>
      <w:r w:rsidRPr="004D6F4C">
        <w:rPr>
          <w:rFonts w:hint="eastAsia"/>
        </w:rPr>
        <w:t>または流域界という。</w:t>
      </w:r>
    </w:p>
    <w:p w14:paraId="11FF8D6E" w14:textId="77777777" w:rsidR="0099042B" w:rsidRDefault="0099042B" w:rsidP="0099042B"/>
    <w:p w14:paraId="13E17E3E" w14:textId="77777777" w:rsidR="0099042B" w:rsidRPr="004F3A49" w:rsidRDefault="0099042B" w:rsidP="0099042B">
      <w:pPr>
        <w:rPr>
          <w:rFonts w:ascii="ＭＳ ゴシック" w:eastAsia="ＭＳ ゴシック" w:hAnsi="ＭＳ ゴシック"/>
        </w:rPr>
      </w:pPr>
      <w:r>
        <w:rPr>
          <w:rFonts w:ascii="ＭＳ ゴシック" w:eastAsia="ＭＳ ゴシック" w:hAnsi="ＭＳ ゴシック" w:hint="eastAsia"/>
        </w:rPr>
        <w:t>リユース</w:t>
      </w:r>
      <w:r w:rsidRPr="004F3A49">
        <w:rPr>
          <w:rFonts w:ascii="ＭＳ ゴシック" w:eastAsia="ＭＳ ゴシック" w:hAnsi="ＭＳ ゴシック" w:hint="eastAsia"/>
        </w:rPr>
        <w:t xml:space="preserve">　（P</w:t>
      </w:r>
      <w:r>
        <w:rPr>
          <w:rFonts w:ascii="ＭＳ ゴシック" w:eastAsia="ＭＳ ゴシック" w:hAnsi="ＭＳ ゴシック" w:hint="eastAsia"/>
        </w:rPr>
        <w:t>41</w:t>
      </w:r>
      <w:r w:rsidRPr="004F3A49">
        <w:rPr>
          <w:rFonts w:ascii="ＭＳ ゴシック" w:eastAsia="ＭＳ ゴシック" w:hAnsi="ＭＳ ゴシック" w:hint="eastAsia"/>
        </w:rPr>
        <w:t>）</w:t>
      </w:r>
    </w:p>
    <w:p w14:paraId="4F6E1BB3" w14:textId="58BF7B91" w:rsidR="00522F75" w:rsidRDefault="00522F75" w:rsidP="0099042B">
      <w:pPr>
        <w:ind w:leftChars="100" w:left="210" w:firstLineChars="100" w:firstLine="210"/>
      </w:pPr>
      <w:r w:rsidRPr="00522F75">
        <w:rPr>
          <w:rFonts w:hint="eastAsia"/>
        </w:rPr>
        <w:t>一度使用したものをそのままの形で再び使用すること。再使用ともいう。例えば、ビール瓶や牛乳瓶などを洗浄・消毒して何度も利用すること。</w:t>
      </w:r>
    </w:p>
    <w:p w14:paraId="51849AFE" w14:textId="77777777" w:rsidR="0099042B" w:rsidRPr="005A0EF8" w:rsidRDefault="0099042B" w:rsidP="0099042B"/>
    <w:p w14:paraId="673AF0CA" w14:textId="77777777" w:rsidR="0099042B" w:rsidRPr="004F3A49" w:rsidRDefault="0099042B" w:rsidP="0099042B">
      <w:pPr>
        <w:pStyle w:val="2"/>
        <w:numPr>
          <w:ilvl w:val="0"/>
          <w:numId w:val="0"/>
        </w:numPr>
      </w:pPr>
      <w:r w:rsidRPr="004F3A49">
        <w:rPr>
          <w:rFonts w:hint="eastAsia"/>
          <w:highlight w:val="lightGray"/>
        </w:rPr>
        <w:t xml:space="preserve">　</w:t>
      </w:r>
      <w:r>
        <w:rPr>
          <w:rFonts w:hint="eastAsia"/>
          <w:highlight w:val="lightGray"/>
        </w:rPr>
        <w:t>わ</w:t>
      </w:r>
      <w:r w:rsidRPr="004F3A49">
        <w:rPr>
          <w:rFonts w:hint="eastAsia"/>
          <w:highlight w:val="lightGray"/>
        </w:rPr>
        <w:t xml:space="preserve">行　</w:t>
      </w:r>
    </w:p>
    <w:p w14:paraId="5B347283" w14:textId="04A942F2" w:rsidR="0099042B" w:rsidRPr="004F3A49" w:rsidRDefault="0099042B" w:rsidP="0099042B">
      <w:pPr>
        <w:rPr>
          <w:rFonts w:ascii="ＭＳ ゴシック" w:eastAsia="ＭＳ ゴシック" w:hAnsi="ＭＳ ゴシック"/>
        </w:rPr>
      </w:pPr>
      <w:r>
        <w:rPr>
          <w:rFonts w:ascii="ＭＳ ゴシック" w:eastAsia="ＭＳ ゴシック" w:hAnsi="ＭＳ ゴシック" w:hint="eastAsia"/>
        </w:rPr>
        <w:t>ワンウェイプラスチック</w:t>
      </w:r>
      <w:r w:rsidRPr="004F3A49">
        <w:rPr>
          <w:rFonts w:ascii="ＭＳ ゴシック" w:eastAsia="ＭＳ ゴシック" w:hAnsi="ＭＳ ゴシック" w:hint="eastAsia"/>
        </w:rPr>
        <w:t xml:space="preserve">　（P</w:t>
      </w:r>
      <w:r>
        <w:rPr>
          <w:rFonts w:ascii="ＭＳ ゴシック" w:eastAsia="ＭＳ ゴシック" w:hAnsi="ＭＳ ゴシック" w:hint="eastAsia"/>
        </w:rPr>
        <w:t>40</w:t>
      </w:r>
      <w:r w:rsidR="00761899">
        <w:rPr>
          <w:rFonts w:ascii="ＭＳ ゴシック" w:eastAsia="ＭＳ ゴシック" w:hAnsi="ＭＳ ゴシック" w:hint="eastAsia"/>
        </w:rPr>
        <w:t>,</w:t>
      </w:r>
      <w:r w:rsidR="00761899">
        <w:rPr>
          <w:rFonts w:ascii="ＭＳ ゴシック" w:eastAsia="ＭＳ ゴシック" w:hAnsi="ＭＳ ゴシック"/>
        </w:rPr>
        <w:t>P41</w:t>
      </w:r>
      <w:r w:rsidRPr="004F3A49">
        <w:rPr>
          <w:rFonts w:ascii="ＭＳ ゴシック" w:eastAsia="ＭＳ ゴシック" w:hAnsi="ＭＳ ゴシック" w:hint="eastAsia"/>
        </w:rPr>
        <w:t>）</w:t>
      </w:r>
    </w:p>
    <w:p w14:paraId="4BF16944" w14:textId="65777F51" w:rsidR="00432BBF" w:rsidRPr="004F3A49" w:rsidRDefault="00432BBF" w:rsidP="0099042B">
      <w:pPr>
        <w:ind w:leftChars="100" w:left="210" w:firstLineChars="100" w:firstLine="210"/>
      </w:pPr>
      <w:r w:rsidRPr="00432BBF">
        <w:rPr>
          <w:rFonts w:hint="eastAsia"/>
        </w:rPr>
        <w:t>ペットボトルやレジ袋、トレイなどの容器包装、ストローなどのように、１度使用された後にその役目を終え、ごみや資源として回収されるプラスチックのこと。使い捨てプラスチック。</w:t>
      </w:r>
    </w:p>
    <w:p w14:paraId="2C77A822" w14:textId="77777777" w:rsidR="0099042B" w:rsidRPr="004F3A49" w:rsidRDefault="0099042B" w:rsidP="0099042B"/>
    <w:p w14:paraId="0579DF38" w14:textId="77777777" w:rsidR="0099042B" w:rsidRPr="004F3A49" w:rsidRDefault="0099042B" w:rsidP="0099042B">
      <w:pPr>
        <w:pStyle w:val="2"/>
        <w:numPr>
          <w:ilvl w:val="0"/>
          <w:numId w:val="0"/>
        </w:numPr>
      </w:pPr>
      <w:r w:rsidRPr="004F3A49">
        <w:rPr>
          <w:rFonts w:hint="eastAsia"/>
          <w:highlight w:val="lightGray"/>
        </w:rPr>
        <w:t xml:space="preserve">　</w:t>
      </w:r>
      <w:r>
        <w:rPr>
          <w:rFonts w:hint="eastAsia"/>
          <w:highlight w:val="lightGray"/>
        </w:rPr>
        <w:t>A</w:t>
      </w:r>
      <w:r>
        <w:rPr>
          <w:rFonts w:hint="eastAsia"/>
          <w:highlight w:val="lightGray"/>
        </w:rPr>
        <w:t>～</w:t>
      </w:r>
      <w:r>
        <w:rPr>
          <w:rFonts w:hint="eastAsia"/>
          <w:highlight w:val="lightGray"/>
        </w:rPr>
        <w:t>Z</w:t>
      </w:r>
      <w:r w:rsidRPr="004F3A49">
        <w:rPr>
          <w:rFonts w:hint="eastAsia"/>
          <w:highlight w:val="lightGray"/>
        </w:rPr>
        <w:t xml:space="preserve">　</w:t>
      </w:r>
    </w:p>
    <w:p w14:paraId="2F752A08" w14:textId="77777777" w:rsidR="0099042B" w:rsidRPr="004F3A49" w:rsidRDefault="0099042B" w:rsidP="0099042B">
      <w:pPr>
        <w:rPr>
          <w:rFonts w:asciiTheme="majorEastAsia" w:eastAsiaTheme="majorEastAsia" w:hAnsiTheme="majorEastAsia"/>
        </w:rPr>
      </w:pPr>
      <w:r w:rsidRPr="004F3A49">
        <w:rPr>
          <w:rFonts w:asciiTheme="majorEastAsia" w:eastAsiaTheme="majorEastAsia" w:hAnsiTheme="majorEastAsia" w:hint="eastAsia"/>
        </w:rPr>
        <w:t>ＢＯＤ、ＢＯＤ7</w:t>
      </w:r>
      <w:r w:rsidRPr="004F3A49">
        <w:rPr>
          <w:rFonts w:asciiTheme="majorEastAsia" w:eastAsiaTheme="majorEastAsia" w:hAnsiTheme="majorEastAsia"/>
        </w:rPr>
        <w:t>5</w:t>
      </w:r>
      <w:r w:rsidRPr="004F3A49">
        <w:rPr>
          <w:rFonts w:asciiTheme="majorEastAsia" w:eastAsiaTheme="majorEastAsia" w:hAnsiTheme="majorEastAsia" w:hint="eastAsia"/>
        </w:rPr>
        <w:t>％値</w:t>
      </w:r>
      <w:r w:rsidRPr="004F3A49">
        <w:rPr>
          <w:rFonts w:ascii="ＭＳ ゴシック" w:eastAsia="ＭＳ ゴシック" w:hAnsi="ＭＳ ゴシック" w:hint="eastAsia"/>
        </w:rPr>
        <w:t xml:space="preserve">　（P</w:t>
      </w:r>
      <w:r>
        <w:rPr>
          <w:rFonts w:ascii="ＭＳ ゴシック" w:eastAsia="ＭＳ ゴシック" w:hAnsi="ＭＳ ゴシック" w:hint="eastAsia"/>
        </w:rPr>
        <w:t>3,P7～P9,P16,P24</w:t>
      </w:r>
      <w:r w:rsidRPr="004F3A49">
        <w:rPr>
          <w:rFonts w:ascii="ＭＳ ゴシック" w:eastAsia="ＭＳ ゴシック" w:hAnsi="ＭＳ ゴシック" w:hint="eastAsia"/>
        </w:rPr>
        <w:t>）</w:t>
      </w:r>
    </w:p>
    <w:p w14:paraId="3CDA41B5" w14:textId="77777777" w:rsidR="0099042B" w:rsidRPr="004F3A49" w:rsidRDefault="0099042B" w:rsidP="0099042B">
      <w:pPr>
        <w:ind w:leftChars="100" w:left="210" w:firstLineChars="100" w:firstLine="210"/>
      </w:pPr>
      <w:r w:rsidRPr="004F3A49">
        <w:rPr>
          <w:rFonts w:hint="eastAsia"/>
        </w:rPr>
        <w:t>生物化学的酸素要求量（</w:t>
      </w:r>
      <w:r w:rsidRPr="004F3A49">
        <w:t>Biochemical Oxygen Demand</w:t>
      </w:r>
      <w:r w:rsidRPr="004F3A49">
        <w:rPr>
          <w:rFonts w:hint="eastAsia"/>
        </w:rPr>
        <w:t>）の略称。水中の有機物が微生物の働きによって分解されるときに消費される酸素の量のことで、河川の有機汚濁を測る代表的な指標として用いられる。</w:t>
      </w:r>
    </w:p>
    <w:p w14:paraId="1C179D90" w14:textId="77777777" w:rsidR="0099042B" w:rsidRPr="004F3A49" w:rsidRDefault="0099042B" w:rsidP="0099042B">
      <w:pPr>
        <w:ind w:leftChars="100" w:left="210" w:firstLineChars="100" w:firstLine="210"/>
      </w:pPr>
      <w:r w:rsidRPr="004F3A49">
        <w:rPr>
          <w:rFonts w:hint="eastAsia"/>
        </w:rPr>
        <w:t>7</w:t>
      </w:r>
      <w:r w:rsidRPr="004F3A49">
        <w:t>5</w:t>
      </w:r>
      <w:r w:rsidRPr="004F3A49">
        <w:rPr>
          <w:rFonts w:hint="eastAsia"/>
        </w:rPr>
        <w:t>％値は、ｎ個の水質をよいもの</w:t>
      </w:r>
      <w:r w:rsidRPr="004F3A49">
        <w:rPr>
          <w:rFonts w:hint="eastAsia"/>
        </w:rPr>
        <w:t>(</w:t>
      </w:r>
      <w:r w:rsidRPr="004F3A49">
        <w:rPr>
          <w:rFonts w:hint="eastAsia"/>
        </w:rPr>
        <w:t>数値の低いもの</w:t>
      </w:r>
      <w:r w:rsidRPr="004F3A49">
        <w:rPr>
          <w:rFonts w:hint="eastAsia"/>
        </w:rPr>
        <w:t>)</w:t>
      </w:r>
      <w:r w:rsidRPr="004F3A49">
        <w:rPr>
          <w:rFonts w:hint="eastAsia"/>
        </w:rPr>
        <w:t>から並べた時、</w:t>
      </w:r>
      <w:r w:rsidRPr="004F3A49">
        <w:rPr>
          <w:rFonts w:hint="eastAsia"/>
        </w:rPr>
        <w:t>0</w:t>
      </w:r>
      <w:r w:rsidRPr="004F3A49">
        <w:t>.75</w:t>
      </w:r>
      <w:r w:rsidRPr="004F3A49">
        <w:rPr>
          <w:rFonts w:hint="eastAsia"/>
        </w:rPr>
        <w:t>×ｎ番目にくる数値であり、</w:t>
      </w:r>
      <w:r w:rsidRPr="004F3A49">
        <w:rPr>
          <w:rFonts w:hint="eastAsia"/>
        </w:rPr>
        <w:t>0</w:t>
      </w:r>
      <w:r w:rsidRPr="004F3A49">
        <w:t>.75</w:t>
      </w:r>
      <w:r w:rsidRPr="004F3A49">
        <w:rPr>
          <w:rFonts w:hint="eastAsia"/>
        </w:rPr>
        <w:t>×ｎが整数でないときは、その数を超える最小の整数</w:t>
      </w:r>
      <w:r w:rsidRPr="004F3A49">
        <w:rPr>
          <w:rFonts w:hint="eastAsia"/>
        </w:rPr>
        <w:t>(</w:t>
      </w:r>
      <w:r w:rsidRPr="004F3A49">
        <w:rPr>
          <w:rFonts w:hint="eastAsia"/>
        </w:rPr>
        <w:t>小数点以下を切り上げた整数</w:t>
      </w:r>
      <w:r w:rsidRPr="004F3A49">
        <w:rPr>
          <w:rFonts w:hint="eastAsia"/>
        </w:rPr>
        <w:t>)</w:t>
      </w:r>
      <w:r w:rsidRPr="004F3A49">
        <w:rPr>
          <w:rFonts w:hint="eastAsia"/>
        </w:rPr>
        <w:t>番目の数値とする。これは１年のうち</w:t>
      </w:r>
      <w:r w:rsidRPr="004F3A49">
        <w:rPr>
          <w:rFonts w:hint="eastAsia"/>
        </w:rPr>
        <w:t>75</w:t>
      </w:r>
      <w:r w:rsidRPr="004F3A49">
        <w:rPr>
          <w:rFonts w:hint="eastAsia"/>
        </w:rPr>
        <w:t>％以上の日数に対して環境基準が維持されるべきであるという考え方に基づいている。</w:t>
      </w:r>
    </w:p>
    <w:p w14:paraId="51046ADD" w14:textId="77777777" w:rsidR="0099042B" w:rsidRPr="004F3A49" w:rsidRDefault="0099042B" w:rsidP="0099042B"/>
    <w:p w14:paraId="31847A0D" w14:textId="77777777" w:rsidR="0099042B" w:rsidRPr="004F3A49" w:rsidRDefault="0099042B" w:rsidP="0099042B">
      <w:pPr>
        <w:rPr>
          <w:rFonts w:asciiTheme="majorEastAsia" w:eastAsiaTheme="majorEastAsia" w:hAnsiTheme="majorEastAsia"/>
        </w:rPr>
      </w:pPr>
      <w:r w:rsidRPr="004F3A49">
        <w:rPr>
          <w:rFonts w:asciiTheme="majorEastAsia" w:eastAsiaTheme="majorEastAsia" w:hAnsiTheme="majorEastAsia" w:hint="eastAsia"/>
        </w:rPr>
        <w:t>ＤＯ</w:t>
      </w:r>
      <w:r w:rsidRPr="004F3A49">
        <w:rPr>
          <w:rFonts w:ascii="ＭＳ ゴシック" w:eastAsia="ＭＳ ゴシック" w:hAnsi="ＭＳ ゴシック" w:hint="eastAsia"/>
        </w:rPr>
        <w:t xml:space="preserve">　（P</w:t>
      </w:r>
      <w:r>
        <w:rPr>
          <w:rFonts w:ascii="ＭＳ ゴシック" w:eastAsia="ＭＳ ゴシック" w:hAnsi="ＭＳ ゴシック" w:hint="eastAsia"/>
        </w:rPr>
        <w:t>16,P24</w:t>
      </w:r>
      <w:r w:rsidRPr="004F3A49">
        <w:rPr>
          <w:rFonts w:ascii="ＭＳ ゴシック" w:eastAsia="ＭＳ ゴシック" w:hAnsi="ＭＳ ゴシック" w:hint="eastAsia"/>
        </w:rPr>
        <w:t>）</w:t>
      </w:r>
    </w:p>
    <w:p w14:paraId="424B0F6D" w14:textId="4833804A" w:rsidR="0099042B" w:rsidRPr="004F3A49" w:rsidRDefault="0099042B" w:rsidP="0099042B">
      <w:pPr>
        <w:ind w:leftChars="100" w:left="210" w:firstLineChars="100" w:firstLine="210"/>
      </w:pPr>
      <w:r w:rsidRPr="004F3A49">
        <w:rPr>
          <w:rFonts w:hint="eastAsia"/>
        </w:rPr>
        <w:t>溶存酸素（</w:t>
      </w:r>
      <w:r w:rsidRPr="004F3A49">
        <w:t>Dissolved Oxygen</w:t>
      </w:r>
      <w:r w:rsidRPr="004F3A49">
        <w:rPr>
          <w:rFonts w:hint="eastAsia"/>
        </w:rPr>
        <w:t>）の略称。水中に溶解している酸素の量のことで、</w:t>
      </w:r>
      <w:r w:rsidR="00AC23BA">
        <w:rPr>
          <w:rFonts w:hint="eastAsia"/>
        </w:rPr>
        <w:t>生物の生息に影響することなどから</w:t>
      </w:r>
      <w:r w:rsidRPr="004F3A49">
        <w:rPr>
          <w:rFonts w:hint="eastAsia"/>
        </w:rPr>
        <w:t>水質汚濁状況を測る指標の１つ</w:t>
      </w:r>
      <w:r w:rsidR="00AC23BA">
        <w:rPr>
          <w:rFonts w:hint="eastAsia"/>
        </w:rPr>
        <w:t>として用いられる</w:t>
      </w:r>
      <w:r w:rsidRPr="004F3A49">
        <w:rPr>
          <w:rFonts w:hint="eastAsia"/>
        </w:rPr>
        <w:t>。</w:t>
      </w:r>
    </w:p>
    <w:p w14:paraId="549BA61B" w14:textId="77777777" w:rsidR="0099042B" w:rsidRPr="00AC23BA" w:rsidRDefault="0099042B" w:rsidP="0099042B"/>
    <w:p w14:paraId="72404E05" w14:textId="77777777" w:rsidR="0099042B" w:rsidRPr="004F3A49" w:rsidRDefault="0099042B" w:rsidP="0099042B">
      <w:pPr>
        <w:rPr>
          <w:rFonts w:asciiTheme="majorEastAsia" w:eastAsiaTheme="majorEastAsia" w:hAnsiTheme="majorEastAsia"/>
        </w:rPr>
      </w:pPr>
      <w:r w:rsidRPr="004F3A49">
        <w:rPr>
          <w:rFonts w:asciiTheme="majorEastAsia" w:eastAsiaTheme="majorEastAsia" w:hAnsiTheme="majorEastAsia" w:hint="eastAsia"/>
        </w:rPr>
        <w:t>ＳＳ</w:t>
      </w:r>
      <w:r w:rsidRPr="004F3A49">
        <w:rPr>
          <w:rFonts w:ascii="ＭＳ ゴシック" w:eastAsia="ＭＳ ゴシック" w:hAnsi="ＭＳ ゴシック" w:hint="eastAsia"/>
        </w:rPr>
        <w:t xml:space="preserve">　（P</w:t>
      </w:r>
      <w:r>
        <w:rPr>
          <w:rFonts w:ascii="ＭＳ ゴシック" w:eastAsia="ＭＳ ゴシック" w:hAnsi="ＭＳ ゴシック" w:hint="eastAsia"/>
        </w:rPr>
        <w:t>16,P24</w:t>
      </w:r>
      <w:r w:rsidRPr="004F3A49">
        <w:rPr>
          <w:rFonts w:ascii="ＭＳ ゴシック" w:eastAsia="ＭＳ ゴシック" w:hAnsi="ＭＳ ゴシック" w:hint="eastAsia"/>
        </w:rPr>
        <w:t>）</w:t>
      </w:r>
    </w:p>
    <w:p w14:paraId="52EE9BB1" w14:textId="052FD43A" w:rsidR="00AC23BA" w:rsidRDefault="0099042B" w:rsidP="0099042B">
      <w:pPr>
        <w:ind w:leftChars="100" w:left="210" w:firstLineChars="100" w:firstLine="210"/>
      </w:pPr>
      <w:r w:rsidRPr="004F3A49">
        <w:rPr>
          <w:rFonts w:hint="eastAsia"/>
        </w:rPr>
        <w:t>浮遊物質（</w:t>
      </w:r>
      <w:r w:rsidRPr="004F3A49">
        <w:t>Suspended Solids</w:t>
      </w:r>
      <w:r w:rsidRPr="004F3A49">
        <w:rPr>
          <w:rFonts w:hint="eastAsia"/>
        </w:rPr>
        <w:t>）の略称。水中に浮遊または懸濁している直径</w:t>
      </w:r>
      <w:r w:rsidRPr="004F3A49">
        <w:rPr>
          <w:rFonts w:hint="eastAsia"/>
        </w:rPr>
        <w:t>2mm</w:t>
      </w:r>
      <w:r w:rsidRPr="004F3A49">
        <w:rPr>
          <w:rFonts w:hint="eastAsia"/>
        </w:rPr>
        <w:t>以下の粒子状物質のことで、</w:t>
      </w:r>
      <w:r w:rsidR="00AC23BA">
        <w:rPr>
          <w:rFonts w:hint="eastAsia"/>
        </w:rPr>
        <w:t>水中の汚濁物質量や水の濁りを表す指標として用いられる。</w:t>
      </w:r>
    </w:p>
    <w:p w14:paraId="27FE0B75" w14:textId="6ED0EBD2" w:rsidR="0099042B" w:rsidRPr="004F3A49" w:rsidRDefault="00AC23BA" w:rsidP="0099042B">
      <w:pPr>
        <w:ind w:leftChars="100" w:left="210" w:firstLineChars="100" w:firstLine="210"/>
      </w:pPr>
      <w:r>
        <w:rPr>
          <w:rFonts w:hint="eastAsia"/>
        </w:rPr>
        <w:t>浮遊・懸濁している物質は、水域により異なり、</w:t>
      </w:r>
      <w:r w:rsidR="0099042B" w:rsidRPr="004F3A49">
        <w:rPr>
          <w:rFonts w:hint="eastAsia"/>
        </w:rPr>
        <w:t>粘土鉱物による微粒子、動植物プランクトンやその死骸・分解物・付着する微生物、下水、工場排水などに由来する有機物や金属の沈殿物</w:t>
      </w:r>
      <w:r>
        <w:rPr>
          <w:rFonts w:hint="eastAsia"/>
        </w:rPr>
        <w:t>など</w:t>
      </w:r>
      <w:r w:rsidR="0099042B" w:rsidRPr="004F3A49">
        <w:rPr>
          <w:rFonts w:hint="eastAsia"/>
        </w:rPr>
        <w:t>が</w:t>
      </w:r>
      <w:r>
        <w:rPr>
          <w:rFonts w:hint="eastAsia"/>
        </w:rPr>
        <w:t>ある</w:t>
      </w:r>
      <w:r w:rsidR="0099042B" w:rsidRPr="004F3A49">
        <w:rPr>
          <w:rFonts w:hint="eastAsia"/>
        </w:rPr>
        <w:t>。</w:t>
      </w:r>
    </w:p>
    <w:p w14:paraId="580A41DF" w14:textId="77777777" w:rsidR="0099042B" w:rsidRPr="004F3A49" w:rsidRDefault="0099042B" w:rsidP="0099042B"/>
    <w:p w14:paraId="542488B6" w14:textId="77777777" w:rsidR="005D7D02" w:rsidRPr="0099042B" w:rsidRDefault="005D7D02" w:rsidP="007A468F"/>
    <w:p w14:paraId="6BC9610D" w14:textId="3EF4331A" w:rsidR="003F707D" w:rsidRDefault="003F707D" w:rsidP="007A468F"/>
    <w:p w14:paraId="39593BCC" w14:textId="2F57C24C" w:rsidR="005D7D02" w:rsidRDefault="005D7D02" w:rsidP="007A468F"/>
    <w:p w14:paraId="54C5B87F" w14:textId="4043C6A4" w:rsidR="005D7D02" w:rsidRDefault="005D7D02" w:rsidP="007A468F"/>
    <w:p w14:paraId="032847A4" w14:textId="77777777" w:rsidR="005D7D02" w:rsidRPr="00D762C0" w:rsidRDefault="005D7D02" w:rsidP="007A468F"/>
    <w:sectPr w:rsidR="005D7D02" w:rsidRPr="00D762C0" w:rsidSect="00774EB3">
      <w:footerReference w:type="default" r:id="rId8"/>
      <w:pgSz w:w="11907" w:h="16839" w:code="9"/>
      <w:pgMar w:top="1418" w:right="1418" w:bottom="1361" w:left="1418" w:header="851" w:footer="567" w:gutter="0"/>
      <w:pgBorders>
        <w:top w:val="single" w:sz="4" w:space="19" w:color="auto"/>
        <w:bottom w:val="single" w:sz="4" w:space="10" w:color="auto"/>
      </w:pgBorders>
      <w:pgNumType w:start="55" w:chapStyle="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5D26A" w14:textId="77777777" w:rsidR="00D12E5E" w:rsidRDefault="00D12E5E">
      <w:r>
        <w:separator/>
      </w:r>
    </w:p>
  </w:endnote>
  <w:endnote w:type="continuationSeparator" w:id="0">
    <w:p w14:paraId="08450A41" w14:textId="77777777" w:rsidR="00D12E5E" w:rsidRDefault="00D1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D516C" w14:textId="07CF179A" w:rsidR="00E1576C" w:rsidRDefault="00E1576C" w:rsidP="004E5C7F">
    <w:pPr>
      <w:pStyle w:val="a6"/>
      <w:jc w:val="center"/>
    </w:pPr>
    <w:r>
      <w:fldChar w:fldCharType="begin"/>
    </w:r>
    <w:r>
      <w:instrText>PAGE   \* MERGEFORMAT</w:instrText>
    </w:r>
    <w:r>
      <w:fldChar w:fldCharType="separate"/>
    </w:r>
    <w:r w:rsidR="00774EB3" w:rsidRPr="00774EB3">
      <w:rPr>
        <w:noProof/>
        <w:lang w:val="ja-JP"/>
      </w:rPr>
      <w:t>55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D31CD" w14:textId="77777777" w:rsidR="00D12E5E" w:rsidRDefault="00D12E5E">
      <w:r>
        <w:separator/>
      </w:r>
    </w:p>
  </w:footnote>
  <w:footnote w:type="continuationSeparator" w:id="0">
    <w:p w14:paraId="24547E39" w14:textId="77777777" w:rsidR="00D12E5E" w:rsidRDefault="00D12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04DEC"/>
    <w:multiLevelType w:val="hybridMultilevel"/>
    <w:tmpl w:val="8376D4B8"/>
    <w:lvl w:ilvl="0" w:tplc="2C3EA5D6">
      <w:start w:val="1"/>
      <w:numFmt w:val="bullet"/>
      <w:pStyle w:val="a"/>
      <w:lvlText w:val="□"/>
      <w:lvlJc w:val="left"/>
      <w:pPr>
        <w:tabs>
          <w:tab w:val="num" w:pos="846"/>
        </w:tabs>
        <w:ind w:left="846" w:hanging="420"/>
      </w:pPr>
      <w:rPr>
        <w:rFonts w:ascii="ＭＳ 明朝" w:eastAsia="ＭＳ 明朝" w:hAnsi="Wingdings" w:hint="eastAsia"/>
        <w:b w:val="0"/>
        <w:i w:val="0"/>
        <w:color w:val="auto"/>
        <w:sz w:val="21"/>
      </w:rPr>
    </w:lvl>
    <w:lvl w:ilvl="1" w:tplc="FFFFFFFF">
      <w:start w:val="1"/>
      <w:numFmt w:val="bullet"/>
      <w:lvlText w:val=""/>
      <w:lvlJc w:val="left"/>
      <w:pPr>
        <w:tabs>
          <w:tab w:val="num" w:pos="1266"/>
        </w:tabs>
        <w:ind w:left="1266" w:hanging="420"/>
      </w:pPr>
      <w:rPr>
        <w:rFonts w:ascii="Wingdings" w:hAnsi="Wingdings" w:hint="default"/>
      </w:rPr>
    </w:lvl>
    <w:lvl w:ilvl="2" w:tplc="FFFFFFFF">
      <w:start w:val="1"/>
      <w:numFmt w:val="bullet"/>
      <w:lvlText w:val=""/>
      <w:lvlJc w:val="left"/>
      <w:pPr>
        <w:tabs>
          <w:tab w:val="num" w:pos="1686"/>
        </w:tabs>
        <w:ind w:left="1686" w:hanging="420"/>
      </w:pPr>
      <w:rPr>
        <w:rFonts w:ascii="Wingdings" w:hAnsi="Wingdings" w:hint="default"/>
      </w:rPr>
    </w:lvl>
    <w:lvl w:ilvl="3" w:tplc="FFFFFFFF">
      <w:start w:val="1"/>
      <w:numFmt w:val="bullet"/>
      <w:lvlText w:val=""/>
      <w:lvlJc w:val="left"/>
      <w:pPr>
        <w:tabs>
          <w:tab w:val="num" w:pos="2106"/>
        </w:tabs>
        <w:ind w:left="2106" w:hanging="420"/>
      </w:pPr>
      <w:rPr>
        <w:rFonts w:ascii="Wingdings" w:hAnsi="Wingdings" w:hint="default"/>
      </w:rPr>
    </w:lvl>
    <w:lvl w:ilvl="4" w:tplc="FFFFFFFF">
      <w:start w:val="1"/>
      <w:numFmt w:val="bullet"/>
      <w:lvlText w:val=""/>
      <w:lvlJc w:val="left"/>
      <w:pPr>
        <w:tabs>
          <w:tab w:val="num" w:pos="2526"/>
        </w:tabs>
        <w:ind w:left="2526" w:hanging="420"/>
      </w:pPr>
      <w:rPr>
        <w:rFonts w:ascii="Wingdings" w:hAnsi="Wingdings" w:hint="default"/>
      </w:rPr>
    </w:lvl>
    <w:lvl w:ilvl="5" w:tplc="FFFFFFFF">
      <w:start w:val="1"/>
      <w:numFmt w:val="bullet"/>
      <w:lvlText w:val=""/>
      <w:lvlJc w:val="left"/>
      <w:pPr>
        <w:tabs>
          <w:tab w:val="num" w:pos="2946"/>
        </w:tabs>
        <w:ind w:left="2946" w:hanging="420"/>
      </w:pPr>
      <w:rPr>
        <w:rFonts w:ascii="Wingdings" w:hAnsi="Wingdings" w:hint="default"/>
      </w:rPr>
    </w:lvl>
    <w:lvl w:ilvl="6" w:tplc="FFFFFFFF">
      <w:start w:val="1"/>
      <w:numFmt w:val="bullet"/>
      <w:lvlText w:val=""/>
      <w:lvlJc w:val="left"/>
      <w:pPr>
        <w:tabs>
          <w:tab w:val="num" w:pos="3366"/>
        </w:tabs>
        <w:ind w:left="3366" w:hanging="420"/>
      </w:pPr>
      <w:rPr>
        <w:rFonts w:ascii="Wingdings" w:hAnsi="Wingdings" w:hint="default"/>
      </w:rPr>
    </w:lvl>
    <w:lvl w:ilvl="7" w:tplc="FFFFFFFF">
      <w:start w:val="1"/>
      <w:numFmt w:val="bullet"/>
      <w:lvlText w:val=""/>
      <w:lvlJc w:val="left"/>
      <w:pPr>
        <w:tabs>
          <w:tab w:val="num" w:pos="3786"/>
        </w:tabs>
        <w:ind w:left="3786" w:hanging="420"/>
      </w:pPr>
      <w:rPr>
        <w:rFonts w:ascii="Wingdings" w:hAnsi="Wingdings" w:hint="default"/>
      </w:rPr>
    </w:lvl>
    <w:lvl w:ilvl="8" w:tplc="FFFFFFFF">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7C4127A0"/>
    <w:multiLevelType w:val="multilevel"/>
    <w:tmpl w:val="4C781E40"/>
    <w:lvl w:ilvl="0">
      <w:start w:val="3"/>
      <w:numFmt w:val="decimal"/>
      <w:pStyle w:val="1"/>
      <w:suff w:val="nothing"/>
      <w:lvlText w:val="%1.　"/>
      <w:lvlJc w:val="left"/>
      <w:pPr>
        <w:ind w:left="516" w:hanging="516"/>
      </w:pPr>
      <w:rPr>
        <w:rFonts w:hint="eastAsia"/>
      </w:rPr>
    </w:lvl>
    <w:lvl w:ilvl="1">
      <w:start w:val="1"/>
      <w:numFmt w:val="decimal"/>
      <w:pStyle w:val="2"/>
      <w:suff w:val="nothing"/>
      <w:lvlText w:val="%1.%2　"/>
      <w:lvlJc w:val="left"/>
      <w:pPr>
        <w:ind w:left="680" w:hanging="572"/>
      </w:pPr>
      <w:rPr>
        <w:rFonts w:hint="eastAsia"/>
      </w:rPr>
    </w:lvl>
    <w:lvl w:ilvl="2">
      <w:start w:val="1"/>
      <w:numFmt w:val="decimal"/>
      <w:pStyle w:val="3"/>
      <w:suff w:val="nothing"/>
      <w:lvlText w:val="%1.%2.%3　"/>
      <w:lvlJc w:val="left"/>
      <w:pPr>
        <w:ind w:left="811" w:hanging="703"/>
      </w:pPr>
      <w:rPr>
        <w:rFonts w:hint="eastAsia"/>
      </w:rPr>
    </w:lvl>
    <w:lvl w:ilvl="3">
      <w:start w:val="1"/>
      <w:numFmt w:val="decimal"/>
      <w:pStyle w:val="4"/>
      <w:suff w:val="nothing"/>
      <w:lvlText w:val="(%4)　"/>
      <w:lvlJc w:val="left"/>
      <w:pPr>
        <w:ind w:left="885" w:hanging="465"/>
      </w:pPr>
      <w:rPr>
        <w:rFonts w:hint="eastAsia"/>
      </w:rPr>
    </w:lvl>
    <w:lvl w:ilvl="4">
      <w:start w:val="1"/>
      <w:numFmt w:val="decimal"/>
      <w:pStyle w:val="5"/>
      <w:suff w:val="nothing"/>
      <w:lvlText w:val="%5)　"/>
      <w:lvlJc w:val="left"/>
      <w:pPr>
        <w:ind w:left="1134" w:hanging="397"/>
      </w:pPr>
      <w:rPr>
        <w:rFonts w:hint="eastAsia"/>
      </w:rPr>
    </w:lvl>
    <w:lvl w:ilvl="5">
      <w:start w:val="1"/>
      <w:numFmt w:val="lowerLetter"/>
      <w:pStyle w:val="6"/>
      <w:suff w:val="nothing"/>
      <w:lvlText w:val="%6)　"/>
      <w:lvlJc w:val="left"/>
      <w:pPr>
        <w:ind w:left="1151" w:hanging="414"/>
      </w:pPr>
      <w:rPr>
        <w:rFonts w:hint="eastAsia"/>
      </w:rPr>
    </w:lvl>
    <w:lvl w:ilvl="6">
      <w:start w:val="1"/>
      <w:numFmt w:val="aiueoFullWidth"/>
      <w:pStyle w:val="7"/>
      <w:suff w:val="nothing"/>
      <w:lvlText w:val="%7　"/>
      <w:lvlJc w:val="left"/>
      <w:pPr>
        <w:ind w:left="1253" w:hanging="414"/>
      </w:pPr>
      <w:rPr>
        <w:rFonts w:hint="eastAsia"/>
      </w:rPr>
    </w:lvl>
    <w:lvl w:ilvl="7">
      <w:start w:val="1"/>
      <w:numFmt w:val="decimalEnclosedCircle"/>
      <w:pStyle w:val="8"/>
      <w:suff w:val="nothing"/>
      <w:lvlText w:val="%8　"/>
      <w:lvlJc w:val="left"/>
      <w:pPr>
        <w:ind w:left="1361" w:hanging="414"/>
      </w:pPr>
      <w:rPr>
        <w:rFonts w:hint="eastAsia"/>
      </w:rPr>
    </w:lvl>
    <w:lvl w:ilvl="8">
      <w:start w:val="1"/>
      <w:numFmt w:val="upperLetter"/>
      <w:pStyle w:val="9"/>
      <w:suff w:val="nothing"/>
      <w:lvlText w:val="%9.　"/>
      <w:lvlJc w:val="left"/>
      <w:pPr>
        <w:ind w:left="1457" w:hanging="408"/>
      </w:pPr>
      <w:rPr>
        <w:rFonts w:hint="eastAsia"/>
      </w:rPr>
    </w:lvl>
  </w:abstractNum>
  <w:num w:numId="1">
    <w:abstractNumId w:val="1"/>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proofState w:spelling="clean" w:grammar="dirty"/>
  <w:attachedTemplate r:id="rId1"/>
  <w:defaultTabStop w:val="840"/>
  <w:drawingGridHorizontalSpacing w:val="105"/>
  <w:displayHorizontalDrawingGridEvery w:val="2"/>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76"/>
    <w:rsid w:val="0001088C"/>
    <w:rsid w:val="00050522"/>
    <w:rsid w:val="00076E1C"/>
    <w:rsid w:val="00095175"/>
    <w:rsid w:val="000A5340"/>
    <w:rsid w:val="000B77B4"/>
    <w:rsid w:val="000C0513"/>
    <w:rsid w:val="000C68C5"/>
    <w:rsid w:val="001148E5"/>
    <w:rsid w:val="0012146F"/>
    <w:rsid w:val="00186FCA"/>
    <w:rsid w:val="00272AAD"/>
    <w:rsid w:val="00285FFD"/>
    <w:rsid w:val="002E1DAE"/>
    <w:rsid w:val="0032271D"/>
    <w:rsid w:val="003F707D"/>
    <w:rsid w:val="00432BBF"/>
    <w:rsid w:val="00456E15"/>
    <w:rsid w:val="0047095B"/>
    <w:rsid w:val="004971C8"/>
    <w:rsid w:val="004B27E3"/>
    <w:rsid w:val="004D6F4C"/>
    <w:rsid w:val="004E5C7F"/>
    <w:rsid w:val="00522F75"/>
    <w:rsid w:val="005B5A9A"/>
    <w:rsid w:val="005D7D02"/>
    <w:rsid w:val="00601973"/>
    <w:rsid w:val="00651476"/>
    <w:rsid w:val="00656476"/>
    <w:rsid w:val="00696A10"/>
    <w:rsid w:val="006E71E6"/>
    <w:rsid w:val="006F240A"/>
    <w:rsid w:val="006F32ED"/>
    <w:rsid w:val="00761899"/>
    <w:rsid w:val="00774EB3"/>
    <w:rsid w:val="007A468F"/>
    <w:rsid w:val="007B12CE"/>
    <w:rsid w:val="007F6979"/>
    <w:rsid w:val="008A7A63"/>
    <w:rsid w:val="008B13F0"/>
    <w:rsid w:val="008D3FB5"/>
    <w:rsid w:val="008E47FE"/>
    <w:rsid w:val="00912596"/>
    <w:rsid w:val="00984CDE"/>
    <w:rsid w:val="0099042B"/>
    <w:rsid w:val="009D47E9"/>
    <w:rsid w:val="00A56AE5"/>
    <w:rsid w:val="00A61FE1"/>
    <w:rsid w:val="00AA145D"/>
    <w:rsid w:val="00AA62B8"/>
    <w:rsid w:val="00AC23BA"/>
    <w:rsid w:val="00B40E0C"/>
    <w:rsid w:val="00B861FC"/>
    <w:rsid w:val="00B92550"/>
    <w:rsid w:val="00BD5FE8"/>
    <w:rsid w:val="00C069C7"/>
    <w:rsid w:val="00D06FA1"/>
    <w:rsid w:val="00D12E5E"/>
    <w:rsid w:val="00D22F65"/>
    <w:rsid w:val="00D57A9B"/>
    <w:rsid w:val="00D762C0"/>
    <w:rsid w:val="00D804EC"/>
    <w:rsid w:val="00D841C0"/>
    <w:rsid w:val="00D9192F"/>
    <w:rsid w:val="00DA7B80"/>
    <w:rsid w:val="00E07951"/>
    <w:rsid w:val="00E1576C"/>
    <w:rsid w:val="00E86CD3"/>
    <w:rsid w:val="00E96F4A"/>
    <w:rsid w:val="00EA58B5"/>
    <w:rsid w:val="00ED0E2A"/>
    <w:rsid w:val="00EE0CE3"/>
    <w:rsid w:val="00EE3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6289611"/>
  <w15:docId w15:val="{702A4910-8721-4791-8A3D-16B0CD98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32ED"/>
    <w:pPr>
      <w:widowControl w:val="0"/>
      <w:jc w:val="both"/>
    </w:pPr>
    <w:rPr>
      <w:kern w:val="2"/>
      <w:sz w:val="21"/>
      <w:szCs w:val="24"/>
    </w:rPr>
  </w:style>
  <w:style w:type="paragraph" w:styleId="1">
    <w:name w:val="heading 1"/>
    <w:basedOn w:val="a1"/>
    <w:next w:val="10"/>
    <w:qFormat/>
    <w:rsid w:val="006F32ED"/>
    <w:pPr>
      <w:keepNext/>
      <w:keepLines/>
      <w:widowControl/>
      <w:numPr>
        <w:numId w:val="1"/>
      </w:numPr>
      <w:snapToGrid w:val="0"/>
      <w:outlineLvl w:val="0"/>
    </w:pPr>
    <w:rPr>
      <w:rFonts w:ascii="Arial" w:eastAsia="ＭＳ ゴシック" w:hAnsi="Arial"/>
      <w:sz w:val="28"/>
    </w:rPr>
  </w:style>
  <w:style w:type="paragraph" w:styleId="2">
    <w:name w:val="heading 2"/>
    <w:basedOn w:val="a1"/>
    <w:next w:val="20"/>
    <w:qFormat/>
    <w:rsid w:val="006F32ED"/>
    <w:pPr>
      <w:keepNext/>
      <w:keepLines/>
      <w:widowControl/>
      <w:numPr>
        <w:ilvl w:val="1"/>
        <w:numId w:val="1"/>
      </w:numPr>
      <w:outlineLvl w:val="1"/>
    </w:pPr>
    <w:rPr>
      <w:rFonts w:ascii="Arial" w:eastAsia="ＭＳ ゴシック" w:hAnsi="Arial"/>
      <w:sz w:val="24"/>
    </w:rPr>
  </w:style>
  <w:style w:type="paragraph" w:styleId="3">
    <w:name w:val="heading 3"/>
    <w:basedOn w:val="a1"/>
    <w:next w:val="30"/>
    <w:qFormat/>
    <w:rsid w:val="006F32ED"/>
    <w:pPr>
      <w:keepNext/>
      <w:keepLines/>
      <w:widowControl/>
      <w:numPr>
        <w:ilvl w:val="2"/>
        <w:numId w:val="1"/>
      </w:numPr>
      <w:outlineLvl w:val="2"/>
    </w:pPr>
    <w:rPr>
      <w:rFonts w:ascii="Arial" w:eastAsia="ＭＳ ゴシック" w:hAnsi="Arial"/>
      <w:sz w:val="22"/>
    </w:rPr>
  </w:style>
  <w:style w:type="paragraph" w:styleId="4">
    <w:name w:val="heading 4"/>
    <w:basedOn w:val="a1"/>
    <w:next w:val="40"/>
    <w:qFormat/>
    <w:rsid w:val="00AA62B8"/>
    <w:pPr>
      <w:keepNext/>
      <w:keepLines/>
      <w:widowControl/>
      <w:numPr>
        <w:ilvl w:val="3"/>
        <w:numId w:val="1"/>
      </w:numPr>
      <w:outlineLvl w:val="3"/>
    </w:pPr>
    <w:rPr>
      <w:rFonts w:ascii="Arial" w:eastAsia="ＭＳ ゴシック" w:hAnsi="Arial"/>
      <w:bCs/>
    </w:rPr>
  </w:style>
  <w:style w:type="paragraph" w:styleId="5">
    <w:name w:val="heading 5"/>
    <w:basedOn w:val="a1"/>
    <w:next w:val="50"/>
    <w:qFormat/>
    <w:rsid w:val="00AA62B8"/>
    <w:pPr>
      <w:keepNext/>
      <w:keepLines/>
      <w:widowControl/>
      <w:numPr>
        <w:ilvl w:val="4"/>
        <w:numId w:val="1"/>
      </w:numPr>
      <w:outlineLvl w:val="4"/>
    </w:pPr>
    <w:rPr>
      <w:rFonts w:ascii="Arial" w:eastAsia="ＭＳ ゴシック" w:hAnsi="Arial"/>
    </w:rPr>
  </w:style>
  <w:style w:type="paragraph" w:styleId="6">
    <w:name w:val="heading 6"/>
    <w:basedOn w:val="a1"/>
    <w:next w:val="60"/>
    <w:qFormat/>
    <w:rsid w:val="00AA62B8"/>
    <w:pPr>
      <w:keepNext/>
      <w:keepLines/>
      <w:widowControl/>
      <w:numPr>
        <w:ilvl w:val="5"/>
        <w:numId w:val="1"/>
      </w:numPr>
      <w:outlineLvl w:val="5"/>
    </w:pPr>
    <w:rPr>
      <w:rFonts w:ascii="Arial" w:eastAsia="ＭＳ ゴシック" w:hAnsi="Arial"/>
      <w:bCs/>
    </w:rPr>
  </w:style>
  <w:style w:type="paragraph" w:styleId="7">
    <w:name w:val="heading 7"/>
    <w:basedOn w:val="a1"/>
    <w:next w:val="70"/>
    <w:qFormat/>
    <w:rsid w:val="006F32ED"/>
    <w:pPr>
      <w:keepNext/>
      <w:keepLines/>
      <w:widowControl/>
      <w:numPr>
        <w:ilvl w:val="6"/>
        <w:numId w:val="1"/>
      </w:numPr>
      <w:outlineLvl w:val="6"/>
    </w:pPr>
    <w:rPr>
      <w:rFonts w:ascii="Arial" w:eastAsia="ＭＳ ゴシック" w:hAnsi="Arial"/>
    </w:rPr>
  </w:style>
  <w:style w:type="paragraph" w:styleId="8">
    <w:name w:val="heading 8"/>
    <w:basedOn w:val="a1"/>
    <w:next w:val="80"/>
    <w:qFormat/>
    <w:rsid w:val="006F32ED"/>
    <w:pPr>
      <w:keepNext/>
      <w:keepLines/>
      <w:widowControl/>
      <w:numPr>
        <w:ilvl w:val="7"/>
        <w:numId w:val="1"/>
      </w:numPr>
      <w:outlineLvl w:val="7"/>
    </w:pPr>
    <w:rPr>
      <w:rFonts w:ascii="Arial" w:eastAsia="ＭＳ ゴシック" w:hAnsi="Arial"/>
    </w:rPr>
  </w:style>
  <w:style w:type="paragraph" w:styleId="9">
    <w:name w:val="heading 9"/>
    <w:basedOn w:val="a1"/>
    <w:next w:val="90"/>
    <w:qFormat/>
    <w:rsid w:val="006F32ED"/>
    <w:pPr>
      <w:keepNext/>
      <w:keepLines/>
      <w:widowControl/>
      <w:numPr>
        <w:ilvl w:val="8"/>
        <w:numId w:val="1"/>
      </w:numPr>
      <w:outlineLvl w:val="8"/>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semiHidden/>
    <w:rsid w:val="006F32ED"/>
  </w:style>
  <w:style w:type="paragraph" w:customStyle="1" w:styleId="10">
    <w:name w:val="本文 1"/>
    <w:basedOn w:val="a1"/>
    <w:link w:val="11"/>
    <w:rsid w:val="006F32ED"/>
    <w:pPr>
      <w:widowControl/>
      <w:ind w:firstLineChars="100" w:firstLine="100"/>
    </w:pPr>
  </w:style>
  <w:style w:type="paragraph" w:styleId="20">
    <w:name w:val="Body Text 2"/>
    <w:basedOn w:val="a1"/>
    <w:link w:val="21"/>
    <w:semiHidden/>
    <w:rsid w:val="006F32ED"/>
    <w:pPr>
      <w:widowControl/>
      <w:ind w:leftChars="50" w:left="50" w:firstLineChars="100" w:firstLine="100"/>
    </w:pPr>
  </w:style>
  <w:style w:type="paragraph" w:styleId="30">
    <w:name w:val="Body Text 3"/>
    <w:basedOn w:val="a1"/>
    <w:link w:val="31"/>
    <w:semiHidden/>
    <w:rsid w:val="006F32ED"/>
    <w:pPr>
      <w:widowControl/>
      <w:ind w:leftChars="50" w:left="50" w:firstLineChars="100" w:firstLine="100"/>
    </w:pPr>
    <w:rPr>
      <w:szCs w:val="16"/>
    </w:rPr>
  </w:style>
  <w:style w:type="paragraph" w:customStyle="1" w:styleId="40">
    <w:name w:val="本文 4"/>
    <w:basedOn w:val="a1"/>
    <w:link w:val="41"/>
    <w:rsid w:val="006F32ED"/>
    <w:pPr>
      <w:widowControl/>
      <w:ind w:leftChars="200" w:left="200" w:firstLineChars="100" w:firstLine="100"/>
    </w:pPr>
  </w:style>
  <w:style w:type="paragraph" w:customStyle="1" w:styleId="50">
    <w:name w:val="本文 5"/>
    <w:basedOn w:val="a1"/>
    <w:link w:val="51"/>
    <w:rsid w:val="006F32ED"/>
    <w:pPr>
      <w:widowControl/>
      <w:ind w:leftChars="350" w:left="350" w:firstLineChars="100" w:firstLine="100"/>
    </w:pPr>
  </w:style>
  <w:style w:type="paragraph" w:customStyle="1" w:styleId="60">
    <w:name w:val="本文 6"/>
    <w:basedOn w:val="a1"/>
    <w:link w:val="61"/>
    <w:rsid w:val="006F32ED"/>
    <w:pPr>
      <w:widowControl/>
      <w:ind w:leftChars="350" w:left="350" w:firstLineChars="100" w:firstLine="100"/>
    </w:pPr>
  </w:style>
  <w:style w:type="paragraph" w:customStyle="1" w:styleId="70">
    <w:name w:val="本文 7"/>
    <w:basedOn w:val="a1"/>
    <w:rsid w:val="006F32ED"/>
    <w:pPr>
      <w:widowControl/>
      <w:ind w:leftChars="400" w:left="400" w:firstLineChars="100" w:firstLine="100"/>
    </w:pPr>
  </w:style>
  <w:style w:type="paragraph" w:customStyle="1" w:styleId="80">
    <w:name w:val="本文 8"/>
    <w:basedOn w:val="a1"/>
    <w:rsid w:val="006F32ED"/>
    <w:pPr>
      <w:widowControl/>
      <w:ind w:leftChars="450" w:left="450" w:firstLineChars="100" w:firstLine="100"/>
    </w:pPr>
  </w:style>
  <w:style w:type="paragraph" w:customStyle="1" w:styleId="90">
    <w:name w:val="本文 9"/>
    <w:basedOn w:val="a0"/>
    <w:rsid w:val="006F32ED"/>
    <w:pPr>
      <w:widowControl/>
      <w:ind w:leftChars="500" w:left="500" w:firstLineChars="100" w:firstLine="100"/>
    </w:pPr>
  </w:style>
  <w:style w:type="paragraph" w:styleId="a6">
    <w:name w:val="footer"/>
    <w:basedOn w:val="a0"/>
    <w:link w:val="a7"/>
    <w:uiPriority w:val="99"/>
    <w:rsid w:val="006F32ED"/>
    <w:pPr>
      <w:tabs>
        <w:tab w:val="center" w:pos="4252"/>
        <w:tab w:val="right" w:pos="8504"/>
      </w:tabs>
      <w:snapToGrid w:val="0"/>
      <w:jc w:val="right"/>
    </w:pPr>
  </w:style>
  <w:style w:type="character" w:styleId="a8">
    <w:name w:val="page number"/>
    <w:basedOn w:val="a2"/>
    <w:semiHidden/>
    <w:rsid w:val="006F32ED"/>
  </w:style>
  <w:style w:type="paragraph" w:styleId="a9">
    <w:name w:val="header"/>
    <w:basedOn w:val="a0"/>
    <w:semiHidden/>
    <w:rsid w:val="006F32ED"/>
    <w:pPr>
      <w:tabs>
        <w:tab w:val="center" w:pos="4252"/>
        <w:tab w:val="right" w:pos="8504"/>
      </w:tabs>
      <w:snapToGrid w:val="0"/>
    </w:pPr>
  </w:style>
  <w:style w:type="paragraph" w:styleId="aa">
    <w:name w:val="caption"/>
    <w:aliases w:val=" Char2, Char,図表番号 Char + 段落前 :  0.5 行,段落後 :  0.5 行,図表番号 Char, Char Char, Char1, Char2 Char,図表番号 Char1,図表番号 Char2 Char,図表番号 Char1 Char Char,図表番号 Char Char Char Char,図表番号 Char1 Char Char Char Char1,図表番号 Char Char Char Char Char Char, Ch,図表番号 Char Cha"/>
    <w:basedOn w:val="a1"/>
    <w:next w:val="a0"/>
    <w:link w:val="ab"/>
    <w:qFormat/>
    <w:rsid w:val="008D3FB5"/>
    <w:pPr>
      <w:keepLines/>
      <w:jc w:val="center"/>
    </w:pPr>
    <w:rPr>
      <w:rFonts w:ascii="Arial" w:eastAsia="ＭＳ ゴシック" w:hAnsi="Arial"/>
      <w:bCs/>
      <w:szCs w:val="20"/>
    </w:rPr>
  </w:style>
  <w:style w:type="paragraph" w:customStyle="1" w:styleId="22">
    <w:name w:val="タイトル 2"/>
    <w:basedOn w:val="a1"/>
    <w:next w:val="a0"/>
    <w:rsid w:val="006F32ED"/>
    <w:pPr>
      <w:jc w:val="center"/>
    </w:pPr>
    <w:rPr>
      <w:rFonts w:ascii="Arial" w:eastAsia="ＭＳ ゴシック" w:hAnsi="Arial"/>
      <w:sz w:val="44"/>
    </w:rPr>
  </w:style>
  <w:style w:type="paragraph" w:customStyle="1" w:styleId="12">
    <w:name w:val="タイトル 1"/>
    <w:basedOn w:val="a1"/>
    <w:next w:val="a0"/>
    <w:rsid w:val="006F32ED"/>
    <w:pPr>
      <w:jc w:val="center"/>
    </w:pPr>
    <w:rPr>
      <w:rFonts w:ascii="Arial" w:eastAsia="ＭＳ ゴシック" w:hAnsi="Arial"/>
      <w:sz w:val="48"/>
    </w:rPr>
  </w:style>
  <w:style w:type="paragraph" w:customStyle="1" w:styleId="32">
    <w:name w:val="タイトル 3"/>
    <w:basedOn w:val="a1"/>
    <w:next w:val="a0"/>
    <w:rsid w:val="006F32ED"/>
    <w:pPr>
      <w:jc w:val="center"/>
    </w:pPr>
    <w:rPr>
      <w:rFonts w:ascii="Arial" w:eastAsia="ＭＳ ゴシック" w:hAnsi="Arial"/>
      <w:sz w:val="40"/>
    </w:rPr>
  </w:style>
  <w:style w:type="paragraph" w:customStyle="1" w:styleId="42">
    <w:name w:val="タイトル 4"/>
    <w:basedOn w:val="a1"/>
    <w:next w:val="a0"/>
    <w:rsid w:val="006F32ED"/>
    <w:pPr>
      <w:jc w:val="center"/>
    </w:pPr>
    <w:rPr>
      <w:rFonts w:ascii="Arial" w:eastAsia="ＭＳ ゴシック" w:hAnsi="Arial"/>
      <w:sz w:val="24"/>
    </w:rPr>
  </w:style>
  <w:style w:type="paragraph" w:customStyle="1" w:styleId="ac">
    <w:name w:val="サマリー"/>
    <w:basedOn w:val="a0"/>
    <w:rsid w:val="006F32ED"/>
    <w:pPr>
      <w:pBdr>
        <w:top w:val="dashed" w:sz="4" w:space="1" w:color="auto"/>
        <w:left w:val="dashed" w:sz="4" w:space="4" w:color="auto"/>
        <w:bottom w:val="dashed" w:sz="4" w:space="1" w:color="auto"/>
        <w:right w:val="dashed" w:sz="4" w:space="4" w:color="auto"/>
      </w:pBdr>
      <w:ind w:leftChars="50" w:left="50" w:rightChars="50" w:right="50" w:firstLineChars="100" w:firstLine="100"/>
    </w:pPr>
  </w:style>
  <w:style w:type="paragraph" w:customStyle="1" w:styleId="43">
    <w:name w:val="はじめに 4"/>
    <w:basedOn w:val="a1"/>
    <w:rsid w:val="006F32ED"/>
    <w:pPr>
      <w:widowControl/>
      <w:ind w:leftChars="100" w:left="700" w:hangingChars="600" w:hanging="600"/>
    </w:pPr>
    <w:rPr>
      <w:sz w:val="24"/>
    </w:rPr>
  </w:style>
  <w:style w:type="paragraph" w:customStyle="1" w:styleId="23">
    <w:name w:val="はじめに 2"/>
    <w:basedOn w:val="a1"/>
    <w:next w:val="43"/>
    <w:rsid w:val="006F32ED"/>
    <w:pPr>
      <w:keepNext/>
      <w:keepLines/>
      <w:widowControl/>
    </w:pPr>
    <w:rPr>
      <w:rFonts w:ascii="Arial" w:eastAsia="ＭＳ ゴシック" w:hAnsi="Arial"/>
      <w:sz w:val="24"/>
    </w:rPr>
  </w:style>
  <w:style w:type="paragraph" w:customStyle="1" w:styleId="33">
    <w:name w:val="はじめに 3"/>
    <w:basedOn w:val="a1"/>
    <w:rsid w:val="006F32ED"/>
    <w:pPr>
      <w:widowControl/>
      <w:ind w:firstLineChars="100" w:firstLine="100"/>
    </w:pPr>
    <w:rPr>
      <w:sz w:val="24"/>
    </w:rPr>
  </w:style>
  <w:style w:type="paragraph" w:customStyle="1" w:styleId="13">
    <w:name w:val="はじめに 1"/>
    <w:basedOn w:val="a1"/>
    <w:next w:val="33"/>
    <w:rsid w:val="006F32ED"/>
    <w:pPr>
      <w:keepNext/>
      <w:keepLines/>
      <w:widowControl/>
      <w:snapToGrid w:val="0"/>
    </w:pPr>
    <w:rPr>
      <w:rFonts w:ascii="Arial" w:eastAsia="ＭＳ ゴシック" w:hAnsi="Arial"/>
      <w:sz w:val="28"/>
    </w:rPr>
  </w:style>
  <w:style w:type="paragraph" w:styleId="14">
    <w:name w:val="toc 1"/>
    <w:basedOn w:val="a0"/>
    <w:next w:val="a0"/>
    <w:autoRedefine/>
    <w:semiHidden/>
    <w:rsid w:val="006F32ED"/>
    <w:pPr>
      <w:spacing w:beforeLines="100" w:before="100"/>
    </w:pPr>
    <w:rPr>
      <w:rFonts w:ascii="Arial" w:eastAsia="ＭＳ ゴシック" w:hAnsi="Arial"/>
      <w:sz w:val="24"/>
    </w:rPr>
  </w:style>
  <w:style w:type="paragraph" w:styleId="24">
    <w:name w:val="toc 2"/>
    <w:basedOn w:val="a0"/>
    <w:next w:val="a0"/>
    <w:autoRedefine/>
    <w:semiHidden/>
    <w:rsid w:val="006F32ED"/>
    <w:pPr>
      <w:spacing w:beforeLines="50" w:before="180"/>
      <w:ind w:leftChars="100" w:left="210"/>
    </w:pPr>
    <w:rPr>
      <w:rFonts w:ascii="Arial" w:eastAsia="ＭＳ ゴシック" w:hAnsi="Arial"/>
    </w:rPr>
  </w:style>
  <w:style w:type="paragraph" w:styleId="34">
    <w:name w:val="toc 3"/>
    <w:basedOn w:val="a0"/>
    <w:next w:val="a0"/>
    <w:autoRedefine/>
    <w:semiHidden/>
    <w:rsid w:val="006F32ED"/>
    <w:pPr>
      <w:ind w:leftChars="200" w:left="200"/>
    </w:pPr>
  </w:style>
  <w:style w:type="character" w:styleId="ad">
    <w:name w:val="Hyperlink"/>
    <w:basedOn w:val="a2"/>
    <w:semiHidden/>
    <w:rsid w:val="006F32ED"/>
    <w:rPr>
      <w:color w:val="0000FF"/>
      <w:u w:val="single"/>
    </w:rPr>
  </w:style>
  <w:style w:type="paragraph" w:styleId="44">
    <w:name w:val="toc 4"/>
    <w:basedOn w:val="a0"/>
    <w:next w:val="a0"/>
    <w:autoRedefine/>
    <w:semiHidden/>
    <w:rsid w:val="006F32ED"/>
    <w:pPr>
      <w:ind w:leftChars="300" w:left="630"/>
    </w:pPr>
  </w:style>
  <w:style w:type="paragraph" w:styleId="52">
    <w:name w:val="toc 5"/>
    <w:basedOn w:val="a0"/>
    <w:next w:val="a0"/>
    <w:autoRedefine/>
    <w:semiHidden/>
    <w:rsid w:val="006F32ED"/>
    <w:pPr>
      <w:ind w:leftChars="400" w:left="840"/>
    </w:pPr>
  </w:style>
  <w:style w:type="paragraph" w:styleId="62">
    <w:name w:val="toc 6"/>
    <w:basedOn w:val="a0"/>
    <w:next w:val="a0"/>
    <w:autoRedefine/>
    <w:semiHidden/>
    <w:rsid w:val="006F32ED"/>
    <w:pPr>
      <w:ind w:leftChars="500" w:left="1050"/>
    </w:pPr>
  </w:style>
  <w:style w:type="paragraph" w:styleId="71">
    <w:name w:val="toc 7"/>
    <w:basedOn w:val="a0"/>
    <w:next w:val="a0"/>
    <w:autoRedefine/>
    <w:semiHidden/>
    <w:rsid w:val="006F32ED"/>
    <w:pPr>
      <w:ind w:leftChars="600" w:left="1260"/>
    </w:pPr>
  </w:style>
  <w:style w:type="paragraph" w:styleId="81">
    <w:name w:val="toc 8"/>
    <w:basedOn w:val="a0"/>
    <w:next w:val="a0"/>
    <w:autoRedefine/>
    <w:semiHidden/>
    <w:rsid w:val="006F32ED"/>
    <w:pPr>
      <w:ind w:leftChars="700" w:left="1470"/>
    </w:pPr>
  </w:style>
  <w:style w:type="paragraph" w:styleId="91">
    <w:name w:val="toc 9"/>
    <w:basedOn w:val="a0"/>
    <w:next w:val="a0"/>
    <w:autoRedefine/>
    <w:semiHidden/>
    <w:rsid w:val="006F32ED"/>
    <w:pPr>
      <w:ind w:leftChars="800" w:left="1680"/>
    </w:pPr>
  </w:style>
  <w:style w:type="paragraph" w:customStyle="1" w:styleId="15">
    <w:name w:val="引用箇所 1"/>
    <w:basedOn w:val="a1"/>
    <w:next w:val="25"/>
    <w:rsid w:val="006F32ED"/>
    <w:pPr>
      <w:keepNext/>
      <w:keepLines/>
      <w:widowControl/>
      <w:pBdr>
        <w:top w:val="single" w:sz="6" w:space="1" w:color="auto"/>
        <w:left w:val="single" w:sz="6" w:space="4" w:color="auto"/>
        <w:bottom w:val="single" w:sz="6" w:space="1" w:color="auto"/>
        <w:right w:val="single" w:sz="6" w:space="4" w:color="auto"/>
      </w:pBdr>
      <w:ind w:leftChars="300" w:left="300" w:rightChars="50" w:right="50"/>
    </w:pPr>
    <w:rPr>
      <w:rFonts w:ascii="Arial" w:eastAsia="ＭＳ ゴシック" w:hAnsi="Arial"/>
    </w:rPr>
  </w:style>
  <w:style w:type="paragraph" w:customStyle="1" w:styleId="25">
    <w:name w:val="引用箇所 2"/>
    <w:basedOn w:val="a1"/>
    <w:rsid w:val="006F32ED"/>
    <w:pPr>
      <w:widowControl/>
      <w:pBdr>
        <w:top w:val="single" w:sz="6" w:space="1" w:color="auto"/>
        <w:left w:val="single" w:sz="6" w:space="4" w:color="auto"/>
        <w:bottom w:val="single" w:sz="6" w:space="1" w:color="auto"/>
        <w:right w:val="single" w:sz="6" w:space="4" w:color="auto"/>
      </w:pBdr>
      <w:ind w:leftChars="300" w:left="300" w:rightChars="50" w:right="50" w:firstLineChars="100" w:firstLine="100"/>
    </w:pPr>
  </w:style>
  <w:style w:type="paragraph" w:customStyle="1" w:styleId="26">
    <w:name w:val="参考文献 2"/>
    <w:basedOn w:val="a1"/>
    <w:rsid w:val="006F32ED"/>
    <w:pPr>
      <w:widowControl/>
      <w:ind w:leftChars="350" w:left="350"/>
    </w:pPr>
  </w:style>
  <w:style w:type="paragraph" w:customStyle="1" w:styleId="16">
    <w:name w:val="参考文献 1"/>
    <w:basedOn w:val="a1"/>
    <w:next w:val="26"/>
    <w:rsid w:val="006F32ED"/>
    <w:pPr>
      <w:keepNext/>
      <w:keepLines/>
      <w:widowControl/>
      <w:ind w:leftChars="250" w:left="250"/>
    </w:pPr>
    <w:rPr>
      <w:rFonts w:ascii="Arial" w:eastAsia="ＭＳ ゴシック" w:hAnsi="Arial"/>
    </w:rPr>
  </w:style>
  <w:style w:type="paragraph" w:styleId="ae">
    <w:name w:val="Balloon Text"/>
    <w:basedOn w:val="a0"/>
    <w:link w:val="af"/>
    <w:uiPriority w:val="99"/>
    <w:semiHidden/>
    <w:unhideWhenUsed/>
    <w:rsid w:val="006F32ED"/>
    <w:rPr>
      <w:rFonts w:asciiTheme="majorHAnsi" w:eastAsiaTheme="majorEastAsia" w:hAnsiTheme="majorHAnsi" w:cstheme="majorBidi"/>
      <w:sz w:val="18"/>
      <w:szCs w:val="18"/>
    </w:rPr>
  </w:style>
  <w:style w:type="character" w:customStyle="1" w:styleId="af">
    <w:name w:val="吹き出し (文字)"/>
    <w:basedOn w:val="a2"/>
    <w:link w:val="ae"/>
    <w:uiPriority w:val="99"/>
    <w:semiHidden/>
    <w:rsid w:val="006F32ED"/>
    <w:rPr>
      <w:rFonts w:asciiTheme="majorHAnsi" w:eastAsiaTheme="majorEastAsia" w:hAnsiTheme="majorHAnsi" w:cstheme="majorBidi"/>
      <w:kern w:val="2"/>
      <w:sz w:val="18"/>
      <w:szCs w:val="18"/>
    </w:rPr>
  </w:style>
  <w:style w:type="character" w:customStyle="1" w:styleId="a7">
    <w:name w:val="フッター (文字)"/>
    <w:basedOn w:val="a2"/>
    <w:link w:val="a6"/>
    <w:uiPriority w:val="99"/>
    <w:rsid w:val="006F32ED"/>
    <w:rPr>
      <w:kern w:val="2"/>
      <w:sz w:val="21"/>
      <w:szCs w:val="24"/>
    </w:rPr>
  </w:style>
  <w:style w:type="paragraph" w:customStyle="1" w:styleId="af0">
    <w:name w:val="図表の番号"/>
    <w:basedOn w:val="a0"/>
    <w:semiHidden/>
    <w:rsid w:val="00656476"/>
    <w:pPr>
      <w:spacing w:after="60"/>
      <w:jc w:val="center"/>
    </w:pPr>
    <w:rPr>
      <w:rFonts w:ascii="Arial" w:eastAsia="ＭＳ Ｐゴシック" w:hAnsi="Arial"/>
      <w:szCs w:val="21"/>
    </w:rPr>
  </w:style>
  <w:style w:type="character" w:customStyle="1" w:styleId="ab">
    <w:name w:val="図表番号 (文字)"/>
    <w:aliases w:val=" Char2 (文字), Char (文字),図表番号 Char + 段落前 :  0.5 行 (文字),段落後 :  0.5 行 (文字),図表番号 Char (文字), Char Char (文字), Char1 (文字), Char2 Char (文字),図表番号 Char1 (文字),図表番号 Char2 Char (文字),図表番号 Char1 Char Char (文字),図表番号 Char Char Char Char (文字), Ch (文字)"/>
    <w:link w:val="aa"/>
    <w:rsid w:val="008D3FB5"/>
    <w:rPr>
      <w:rFonts w:ascii="Arial" w:eastAsia="ＭＳ ゴシック" w:hAnsi="Arial"/>
      <w:bCs/>
      <w:kern w:val="2"/>
      <w:sz w:val="21"/>
    </w:rPr>
  </w:style>
  <w:style w:type="table" w:styleId="af1">
    <w:name w:val="Table Grid"/>
    <w:basedOn w:val="a3"/>
    <w:uiPriority w:val="59"/>
    <w:rsid w:val="005B5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図表一覧"/>
    <w:basedOn w:val="a0"/>
    <w:next w:val="a0"/>
    <w:rsid w:val="005B5A9A"/>
    <w:pPr>
      <w:numPr>
        <w:numId w:val="5"/>
      </w:numPr>
      <w:tabs>
        <w:tab w:val="clear" w:pos="846"/>
        <w:tab w:val="num" w:pos="851"/>
        <w:tab w:val="left" w:leader="middleDot" w:pos="7700"/>
      </w:tabs>
      <w:ind w:left="851" w:right="-30" w:hanging="284"/>
    </w:pPr>
    <w:rPr>
      <w:rFonts w:ascii="ＭＳ 明朝"/>
      <w:kern w:val="0"/>
      <w:szCs w:val="20"/>
    </w:rPr>
  </w:style>
  <w:style w:type="paragraph" w:customStyle="1" w:styleId="af2">
    <w:name w:val="図表の整理"/>
    <w:basedOn w:val="a"/>
    <w:link w:val="af3"/>
    <w:qFormat/>
    <w:rsid w:val="005B5A9A"/>
    <w:pPr>
      <w:tabs>
        <w:tab w:val="clear" w:pos="851"/>
        <w:tab w:val="num" w:pos="846"/>
      </w:tabs>
      <w:ind w:left="846" w:hanging="420"/>
    </w:pPr>
  </w:style>
  <w:style w:type="character" w:customStyle="1" w:styleId="af3">
    <w:name w:val="図表の整理 (文字)"/>
    <w:basedOn w:val="a2"/>
    <w:link w:val="af2"/>
    <w:rsid w:val="005B5A9A"/>
    <w:rPr>
      <w:rFonts w:ascii="ＭＳ 明朝"/>
      <w:sz w:val="21"/>
    </w:rPr>
  </w:style>
  <w:style w:type="paragraph" w:customStyle="1" w:styleId="17">
    <w:name w:val="本文1"/>
    <w:basedOn w:val="10"/>
    <w:link w:val="18"/>
    <w:qFormat/>
    <w:rsid w:val="007A468F"/>
    <w:pPr>
      <w:ind w:firstLine="210"/>
    </w:pPr>
  </w:style>
  <w:style w:type="paragraph" w:customStyle="1" w:styleId="27">
    <w:name w:val="本文2"/>
    <w:basedOn w:val="20"/>
    <w:link w:val="28"/>
    <w:qFormat/>
    <w:rsid w:val="007A468F"/>
    <w:pPr>
      <w:ind w:left="105" w:firstLine="210"/>
    </w:pPr>
  </w:style>
  <w:style w:type="character" w:customStyle="1" w:styleId="a5">
    <w:name w:val="本文 (文字)"/>
    <w:basedOn w:val="a2"/>
    <w:link w:val="a1"/>
    <w:semiHidden/>
    <w:rsid w:val="007A468F"/>
    <w:rPr>
      <w:kern w:val="2"/>
      <w:sz w:val="21"/>
      <w:szCs w:val="24"/>
    </w:rPr>
  </w:style>
  <w:style w:type="character" w:customStyle="1" w:styleId="11">
    <w:name w:val="本文 1 (文字)"/>
    <w:basedOn w:val="a5"/>
    <w:link w:val="10"/>
    <w:rsid w:val="007A468F"/>
    <w:rPr>
      <w:kern w:val="2"/>
      <w:sz w:val="21"/>
      <w:szCs w:val="24"/>
    </w:rPr>
  </w:style>
  <w:style w:type="character" w:customStyle="1" w:styleId="18">
    <w:name w:val="本文1 (文字)"/>
    <w:basedOn w:val="11"/>
    <w:link w:val="17"/>
    <w:rsid w:val="007A468F"/>
    <w:rPr>
      <w:kern w:val="2"/>
      <w:sz w:val="21"/>
      <w:szCs w:val="24"/>
    </w:rPr>
  </w:style>
  <w:style w:type="paragraph" w:customStyle="1" w:styleId="af4">
    <w:name w:val="本文３"/>
    <w:basedOn w:val="30"/>
    <w:link w:val="af5"/>
    <w:qFormat/>
    <w:rsid w:val="007A468F"/>
    <w:pPr>
      <w:ind w:left="105" w:firstLine="210"/>
    </w:pPr>
  </w:style>
  <w:style w:type="character" w:customStyle="1" w:styleId="21">
    <w:name w:val="本文 2 (文字)"/>
    <w:basedOn w:val="a5"/>
    <w:link w:val="20"/>
    <w:semiHidden/>
    <w:rsid w:val="007A468F"/>
    <w:rPr>
      <w:kern w:val="2"/>
      <w:sz w:val="21"/>
      <w:szCs w:val="24"/>
    </w:rPr>
  </w:style>
  <w:style w:type="character" w:customStyle="1" w:styleId="28">
    <w:name w:val="本文2 (文字)"/>
    <w:basedOn w:val="21"/>
    <w:link w:val="27"/>
    <w:rsid w:val="007A468F"/>
    <w:rPr>
      <w:kern w:val="2"/>
      <w:sz w:val="21"/>
      <w:szCs w:val="24"/>
    </w:rPr>
  </w:style>
  <w:style w:type="paragraph" w:customStyle="1" w:styleId="af6">
    <w:name w:val="本文４"/>
    <w:basedOn w:val="40"/>
    <w:link w:val="af7"/>
    <w:qFormat/>
    <w:rsid w:val="00AA62B8"/>
    <w:pPr>
      <w:ind w:leftChars="50" w:left="50"/>
    </w:pPr>
  </w:style>
  <w:style w:type="character" w:customStyle="1" w:styleId="31">
    <w:name w:val="本文 3 (文字)"/>
    <w:basedOn w:val="a5"/>
    <w:link w:val="30"/>
    <w:semiHidden/>
    <w:rsid w:val="007A468F"/>
    <w:rPr>
      <w:kern w:val="2"/>
      <w:sz w:val="21"/>
      <w:szCs w:val="16"/>
    </w:rPr>
  </w:style>
  <w:style w:type="character" w:customStyle="1" w:styleId="af5">
    <w:name w:val="本文３ (文字)"/>
    <w:basedOn w:val="31"/>
    <w:link w:val="af4"/>
    <w:rsid w:val="007A468F"/>
    <w:rPr>
      <w:kern w:val="2"/>
      <w:sz w:val="21"/>
      <w:szCs w:val="16"/>
    </w:rPr>
  </w:style>
  <w:style w:type="paragraph" w:customStyle="1" w:styleId="af8">
    <w:name w:val="本文５"/>
    <w:basedOn w:val="50"/>
    <w:link w:val="af9"/>
    <w:qFormat/>
    <w:rsid w:val="00AA62B8"/>
    <w:pPr>
      <w:ind w:leftChars="100" w:left="100"/>
    </w:pPr>
  </w:style>
  <w:style w:type="character" w:customStyle="1" w:styleId="41">
    <w:name w:val="本文 4 (文字)"/>
    <w:basedOn w:val="a5"/>
    <w:link w:val="40"/>
    <w:rsid w:val="007A468F"/>
    <w:rPr>
      <w:kern w:val="2"/>
      <w:sz w:val="21"/>
      <w:szCs w:val="24"/>
    </w:rPr>
  </w:style>
  <w:style w:type="character" w:customStyle="1" w:styleId="af7">
    <w:name w:val="本文４ (文字)"/>
    <w:basedOn w:val="41"/>
    <w:link w:val="af6"/>
    <w:rsid w:val="00AA62B8"/>
    <w:rPr>
      <w:kern w:val="2"/>
      <w:sz w:val="21"/>
      <w:szCs w:val="24"/>
    </w:rPr>
  </w:style>
  <w:style w:type="paragraph" w:customStyle="1" w:styleId="afa">
    <w:name w:val="本文６"/>
    <w:basedOn w:val="60"/>
    <w:link w:val="afb"/>
    <w:qFormat/>
    <w:rsid w:val="00AA62B8"/>
    <w:pPr>
      <w:ind w:leftChars="100" w:left="100"/>
    </w:pPr>
  </w:style>
  <w:style w:type="character" w:customStyle="1" w:styleId="51">
    <w:name w:val="本文 5 (文字)"/>
    <w:basedOn w:val="a5"/>
    <w:link w:val="50"/>
    <w:rsid w:val="007A468F"/>
    <w:rPr>
      <w:kern w:val="2"/>
      <w:sz w:val="21"/>
      <w:szCs w:val="24"/>
    </w:rPr>
  </w:style>
  <w:style w:type="character" w:customStyle="1" w:styleId="af9">
    <w:name w:val="本文５ (文字)"/>
    <w:basedOn w:val="51"/>
    <w:link w:val="af8"/>
    <w:rsid w:val="00AA62B8"/>
    <w:rPr>
      <w:kern w:val="2"/>
      <w:sz w:val="21"/>
      <w:szCs w:val="24"/>
    </w:rPr>
  </w:style>
  <w:style w:type="character" w:customStyle="1" w:styleId="61">
    <w:name w:val="本文 6 (文字)"/>
    <w:basedOn w:val="a5"/>
    <w:link w:val="60"/>
    <w:rsid w:val="007A468F"/>
    <w:rPr>
      <w:kern w:val="2"/>
      <w:sz w:val="21"/>
      <w:szCs w:val="24"/>
    </w:rPr>
  </w:style>
  <w:style w:type="character" w:customStyle="1" w:styleId="afb">
    <w:name w:val="本文６ (文字)"/>
    <w:basedOn w:val="61"/>
    <w:link w:val="afa"/>
    <w:rsid w:val="00AA62B8"/>
    <w:rPr>
      <w:kern w:val="2"/>
      <w:sz w:val="21"/>
      <w:szCs w:val="24"/>
    </w:rPr>
  </w:style>
  <w:style w:type="paragraph" w:styleId="Web">
    <w:name w:val="Normal (Web)"/>
    <w:basedOn w:val="a0"/>
    <w:rsid w:val="00D762C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6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kamise\AppData\Roaming\Microsoft\Templates\2010&#29256;&#22577;&#21578;&#26360;temp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B8E12-A1A8-4C35-B9ED-CF36E252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2010版報告書temp1.dotx</Template>
  <TotalTime>151</TotalTime>
  <Pages>6</Pages>
  <Words>4863</Words>
  <Characters>865</Characters>
  <Application>Microsoft Office Word</Application>
  <DocSecurity>0</DocSecurity>
  <Lines>7</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5717</CharactersWithSpaces>
  <SharedDoc>false</SharedDoc>
  <HLinks>
    <vt:vector size="6" baseType="variant">
      <vt:variant>
        <vt:i4>21</vt:i4>
      </vt:variant>
      <vt:variant>
        <vt:i4>-1</vt:i4>
      </vt:variant>
      <vt:variant>
        <vt:i4>2050</vt:i4>
      </vt:variant>
      <vt:variant>
        <vt:i4>1</vt:i4>
      </vt:variant>
      <vt:variant>
        <vt:lpwstr>rogoJ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13</cp:revision>
  <cp:lastPrinted>2021-12-21T05:49:00Z</cp:lastPrinted>
  <dcterms:created xsi:type="dcterms:W3CDTF">2019-01-07T08:06:00Z</dcterms:created>
  <dcterms:modified xsi:type="dcterms:W3CDTF">2022-03-19T07:30:00Z</dcterms:modified>
</cp:coreProperties>
</file>